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3F5" w:rsidRDefault="008463F5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463F5" w:rsidRDefault="008463F5">
      <w:pPr>
        <w:pStyle w:val="ConsPlusNormal"/>
        <w:outlineLvl w:val="0"/>
      </w:pPr>
    </w:p>
    <w:p w:rsidR="008463F5" w:rsidRDefault="008463F5">
      <w:pPr>
        <w:pStyle w:val="ConsPlusTitle"/>
        <w:jc w:val="center"/>
        <w:outlineLvl w:val="0"/>
      </w:pPr>
      <w:r>
        <w:t>ПРАВИТЕЛЬСТВО ЯМАЛО-НЕНЕЦКОГО АВТОНОМНОГО ОКРУГА</w:t>
      </w:r>
    </w:p>
    <w:p w:rsidR="008463F5" w:rsidRDefault="008463F5">
      <w:pPr>
        <w:pStyle w:val="ConsPlusTitle"/>
        <w:jc w:val="center"/>
      </w:pPr>
    </w:p>
    <w:p w:rsidR="008463F5" w:rsidRDefault="008463F5">
      <w:pPr>
        <w:pStyle w:val="ConsPlusTitle"/>
        <w:jc w:val="center"/>
      </w:pPr>
      <w:r>
        <w:t>ПОСТАНОВЛЕНИЕ</w:t>
      </w:r>
    </w:p>
    <w:p w:rsidR="008463F5" w:rsidRDefault="008463F5">
      <w:pPr>
        <w:pStyle w:val="ConsPlusTitle"/>
        <w:jc w:val="center"/>
      </w:pPr>
      <w:r>
        <w:t>от 21 апреля 2017 г. N 370-П</w:t>
      </w:r>
    </w:p>
    <w:p w:rsidR="008463F5" w:rsidRDefault="008463F5">
      <w:pPr>
        <w:pStyle w:val="ConsPlusTitle"/>
        <w:jc w:val="center"/>
      </w:pPr>
    </w:p>
    <w:p w:rsidR="008463F5" w:rsidRDefault="008463F5">
      <w:pPr>
        <w:pStyle w:val="ConsPlusTitle"/>
        <w:jc w:val="center"/>
      </w:pPr>
      <w:r>
        <w:t>О ВНЕСЕНИИ ИЗМЕНЕНИЙ В НЕКОТОРЫЕ НОРМАТИВНЫЕ ПРАВОВЫЕ АКТЫ</w:t>
      </w:r>
    </w:p>
    <w:p w:rsidR="008463F5" w:rsidRDefault="008463F5">
      <w:pPr>
        <w:pStyle w:val="ConsPlusTitle"/>
        <w:jc w:val="center"/>
      </w:pPr>
      <w:r>
        <w:t>ПРАВИТЕЛЬСТВА ЯМАЛО-НЕНЕЦКОГО АВТОНОМНОГО ОКРУГА</w:t>
      </w:r>
    </w:p>
    <w:p w:rsidR="008463F5" w:rsidRDefault="008463F5">
      <w:pPr>
        <w:pStyle w:val="ConsPlusNormal"/>
        <w:ind w:firstLine="540"/>
        <w:jc w:val="both"/>
      </w:pPr>
    </w:p>
    <w:p w:rsidR="008463F5" w:rsidRDefault="008463F5">
      <w:pPr>
        <w:pStyle w:val="ConsPlusNormal"/>
        <w:ind w:firstLine="540"/>
        <w:jc w:val="both"/>
      </w:pPr>
      <w:r>
        <w:t>В целях приведения нормативных правовых актов Правительства Ямало-Ненецкого автономного округа в соответствие с законодательством Российской Федерации Правительство Ямало-Ненецкого автономного округа постановляет: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 xml:space="preserve">Утвердить прилагаемые </w:t>
      </w:r>
      <w:hyperlink w:anchor="P25" w:history="1">
        <w:r>
          <w:rPr>
            <w:color w:val="0000FF"/>
          </w:rPr>
          <w:t>изменения</w:t>
        </w:r>
      </w:hyperlink>
      <w:r>
        <w:t>, которые вносятся в некоторые нормативные правовые акты Правительства Ямало-Ненецкого автономного округа.</w:t>
      </w:r>
    </w:p>
    <w:p w:rsidR="008463F5" w:rsidRDefault="008463F5">
      <w:pPr>
        <w:pStyle w:val="ConsPlusNormal"/>
        <w:ind w:firstLine="540"/>
        <w:jc w:val="both"/>
      </w:pPr>
    </w:p>
    <w:p w:rsidR="008463F5" w:rsidRDefault="008463F5">
      <w:pPr>
        <w:pStyle w:val="ConsPlusNormal"/>
        <w:jc w:val="right"/>
      </w:pPr>
      <w:r>
        <w:t>Губернатор</w:t>
      </w:r>
    </w:p>
    <w:p w:rsidR="008463F5" w:rsidRDefault="008463F5">
      <w:pPr>
        <w:pStyle w:val="ConsPlusNormal"/>
        <w:jc w:val="right"/>
      </w:pPr>
      <w:r>
        <w:t>Ямало-Ненецкого автономного округа</w:t>
      </w:r>
    </w:p>
    <w:p w:rsidR="008463F5" w:rsidRDefault="008463F5">
      <w:pPr>
        <w:pStyle w:val="ConsPlusNormal"/>
        <w:jc w:val="right"/>
      </w:pPr>
      <w:r>
        <w:t>Д.Н.КОБЫЛКИН</w:t>
      </w:r>
    </w:p>
    <w:p w:rsidR="008463F5" w:rsidRDefault="008463F5">
      <w:pPr>
        <w:pStyle w:val="ConsPlusNormal"/>
        <w:ind w:firstLine="540"/>
        <w:jc w:val="both"/>
      </w:pPr>
    </w:p>
    <w:p w:rsidR="008463F5" w:rsidRDefault="008463F5">
      <w:pPr>
        <w:pStyle w:val="ConsPlusNormal"/>
        <w:ind w:firstLine="540"/>
        <w:jc w:val="both"/>
      </w:pPr>
    </w:p>
    <w:p w:rsidR="008463F5" w:rsidRDefault="008463F5">
      <w:pPr>
        <w:pStyle w:val="ConsPlusNormal"/>
        <w:ind w:firstLine="540"/>
        <w:jc w:val="both"/>
      </w:pPr>
    </w:p>
    <w:p w:rsidR="008463F5" w:rsidRDefault="008463F5">
      <w:pPr>
        <w:pStyle w:val="ConsPlusNormal"/>
        <w:ind w:firstLine="540"/>
        <w:jc w:val="both"/>
      </w:pPr>
    </w:p>
    <w:p w:rsidR="008463F5" w:rsidRDefault="008463F5">
      <w:pPr>
        <w:pStyle w:val="ConsPlusNormal"/>
        <w:ind w:firstLine="540"/>
        <w:jc w:val="both"/>
      </w:pPr>
    </w:p>
    <w:p w:rsidR="008463F5" w:rsidRDefault="008463F5">
      <w:pPr>
        <w:pStyle w:val="ConsPlusNormal"/>
        <w:jc w:val="right"/>
        <w:outlineLvl w:val="0"/>
      </w:pPr>
      <w:r>
        <w:t>Утверждены</w:t>
      </w:r>
    </w:p>
    <w:p w:rsidR="008463F5" w:rsidRDefault="008463F5">
      <w:pPr>
        <w:pStyle w:val="ConsPlusNormal"/>
        <w:jc w:val="right"/>
      </w:pPr>
      <w:r>
        <w:t>постановлением Правительства</w:t>
      </w:r>
    </w:p>
    <w:p w:rsidR="008463F5" w:rsidRDefault="008463F5">
      <w:pPr>
        <w:pStyle w:val="ConsPlusNormal"/>
        <w:jc w:val="right"/>
      </w:pPr>
      <w:r>
        <w:t>Ямало-Ненецкого автономного округа</w:t>
      </w:r>
    </w:p>
    <w:p w:rsidR="008463F5" w:rsidRDefault="008463F5">
      <w:pPr>
        <w:pStyle w:val="ConsPlusNormal"/>
        <w:jc w:val="right"/>
      </w:pPr>
      <w:r>
        <w:t>от 21 апреля 2017 года N 370-П</w:t>
      </w:r>
    </w:p>
    <w:p w:rsidR="008463F5" w:rsidRDefault="008463F5">
      <w:pPr>
        <w:pStyle w:val="ConsPlusNormal"/>
        <w:jc w:val="right"/>
      </w:pPr>
    </w:p>
    <w:p w:rsidR="008463F5" w:rsidRDefault="008463F5">
      <w:pPr>
        <w:pStyle w:val="ConsPlusTitle"/>
        <w:jc w:val="center"/>
      </w:pPr>
      <w:bookmarkStart w:id="0" w:name="P25"/>
      <w:bookmarkEnd w:id="0"/>
      <w:r>
        <w:t>ИЗМЕНЕНИЯ,</w:t>
      </w:r>
    </w:p>
    <w:p w:rsidR="008463F5" w:rsidRDefault="008463F5">
      <w:pPr>
        <w:pStyle w:val="ConsPlusTitle"/>
        <w:jc w:val="center"/>
      </w:pPr>
      <w:r>
        <w:t>КОТОРЫЕ ВНОСЯТСЯ В НЕКОТОРЫЕ НОРМАТИВНЫЕ ПРАВОВЫЕ АКТЫ</w:t>
      </w:r>
    </w:p>
    <w:p w:rsidR="008463F5" w:rsidRDefault="008463F5">
      <w:pPr>
        <w:pStyle w:val="ConsPlusTitle"/>
        <w:jc w:val="center"/>
      </w:pPr>
      <w:r>
        <w:t>ПРАВИТЕЛЬСТВА ЯМАЛО-НЕНЕЦКОГО АВТОНОМНОГО ОКРУГА</w:t>
      </w:r>
    </w:p>
    <w:p w:rsidR="008463F5" w:rsidRDefault="008463F5">
      <w:pPr>
        <w:pStyle w:val="ConsPlusNormal"/>
        <w:jc w:val="center"/>
      </w:pPr>
    </w:p>
    <w:p w:rsidR="008463F5" w:rsidRDefault="008463F5">
      <w:pPr>
        <w:pStyle w:val="ConsPlusNormal"/>
        <w:ind w:firstLine="540"/>
        <w:jc w:val="both"/>
      </w:pPr>
      <w:r>
        <w:t xml:space="preserve">1. В Административном </w:t>
      </w:r>
      <w:hyperlink r:id="rId5" w:history="1">
        <w:r>
          <w:rPr>
            <w:color w:val="0000FF"/>
          </w:rPr>
          <w:t>регламенте</w:t>
        </w:r>
      </w:hyperlink>
      <w:r>
        <w:t xml:space="preserve"> департамента экономики Ямало-Ненецкого автономного округа по предоставлению государственной услуги "Осуществление уведомительной регистрации региональных соглашений", утвержденном постановлением Правительства Ямало-Ненецкого автономного округа от 11 ноября 2016 года N 1080-П: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 xml:space="preserve">1.1. в </w:t>
      </w:r>
      <w:hyperlink r:id="rId6" w:history="1">
        <w:r>
          <w:rPr>
            <w:color w:val="0000FF"/>
          </w:rPr>
          <w:t>абзаце первом пункта 1.5</w:t>
        </w:r>
      </w:hyperlink>
      <w:r>
        <w:t xml:space="preserve"> слово "сектор" в соответствующем падеже заменить словом "отдел" в соответствующем падеже;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 xml:space="preserve">1.2. в </w:t>
      </w:r>
      <w:hyperlink r:id="rId7" w:history="1">
        <w:r>
          <w:rPr>
            <w:color w:val="0000FF"/>
          </w:rPr>
          <w:t>абзаце втором пункта 1.6</w:t>
        </w:r>
      </w:hyperlink>
      <w:r>
        <w:t xml:space="preserve"> слово "сектора" заменить словом "отдела";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 xml:space="preserve">1.3. в </w:t>
      </w:r>
      <w:hyperlink r:id="rId8" w:history="1">
        <w:r>
          <w:rPr>
            <w:color w:val="0000FF"/>
          </w:rPr>
          <w:t>абзаце втором пункта 1.7</w:t>
        </w:r>
      </w:hyperlink>
      <w:r>
        <w:t xml:space="preserve"> слово "сектора" заменить словом "отдела";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 xml:space="preserve">1.4. в </w:t>
      </w:r>
      <w:hyperlink r:id="rId9" w:history="1">
        <w:r>
          <w:rPr>
            <w:color w:val="0000FF"/>
          </w:rPr>
          <w:t>абзаце первом пункта 1.9</w:t>
        </w:r>
      </w:hyperlink>
      <w:r>
        <w:t xml:space="preserve"> слово "сектора" заменить словом "отдела";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 xml:space="preserve">1.5. в </w:t>
      </w:r>
      <w:hyperlink r:id="rId10" w:history="1">
        <w:r>
          <w:rPr>
            <w:color w:val="0000FF"/>
          </w:rPr>
          <w:t>абзаце втором пункта 1.11</w:t>
        </w:r>
      </w:hyperlink>
      <w:r>
        <w:t xml:space="preserve"> слово "сектора" заменить словом "отдела";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 xml:space="preserve">1.6. в </w:t>
      </w:r>
      <w:hyperlink r:id="rId11" w:history="1">
        <w:r>
          <w:rPr>
            <w:color w:val="0000FF"/>
          </w:rPr>
          <w:t>пункте 2.25</w:t>
        </w:r>
      </w:hyperlink>
      <w:r>
        <w:t xml:space="preserve"> слова "и/или </w:t>
      </w:r>
      <w:proofErr w:type="gramStart"/>
      <w:r>
        <w:t>использующим</w:t>
      </w:r>
      <w:proofErr w:type="gramEnd"/>
      <w:r>
        <w:t xml:space="preserve"> при получении государственной услуги в электронной форме универсальную электронную карту" исключить;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 xml:space="preserve">1.7. в </w:t>
      </w:r>
      <w:hyperlink r:id="rId12" w:history="1">
        <w:r>
          <w:rPr>
            <w:color w:val="0000FF"/>
          </w:rPr>
          <w:t>пункте 3.2</w:t>
        </w:r>
      </w:hyperlink>
      <w:r>
        <w:t xml:space="preserve"> слова "и/или </w:t>
      </w:r>
      <w:proofErr w:type="gramStart"/>
      <w:r>
        <w:t>использующих</w:t>
      </w:r>
      <w:proofErr w:type="gramEnd"/>
      <w:r>
        <w:t xml:space="preserve"> при получении государственной услуги в </w:t>
      </w:r>
      <w:r>
        <w:lastRenderedPageBreak/>
        <w:t>электронной форме универсальную электронную карту" исключить;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 xml:space="preserve">1.8. в </w:t>
      </w:r>
      <w:hyperlink r:id="rId13" w:history="1">
        <w:r>
          <w:rPr>
            <w:color w:val="0000FF"/>
          </w:rPr>
          <w:t>пункте 3.7</w:t>
        </w:r>
      </w:hyperlink>
      <w:r>
        <w:t xml:space="preserve"> слово "сектора" заменить словом "отдела".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 xml:space="preserve">2. </w:t>
      </w:r>
      <w:hyperlink r:id="rId14" w:history="1">
        <w:r>
          <w:rPr>
            <w:color w:val="0000FF"/>
          </w:rPr>
          <w:t>Состав</w:t>
        </w:r>
      </w:hyperlink>
      <w:r>
        <w:t xml:space="preserve"> межведомственной комиссии по снижению неформальной занятости в Ямало-Ненецком автономном округе, утвержденный постановлением Правительства Ямало-Ненецкого автономного округа от 14 июня 2016 года N 540-П, изложить в следующей редакции:</w:t>
      </w:r>
    </w:p>
    <w:p w:rsidR="008463F5" w:rsidRDefault="008463F5">
      <w:pPr>
        <w:pStyle w:val="ConsPlusNormal"/>
        <w:spacing w:before="220"/>
        <w:jc w:val="right"/>
      </w:pPr>
      <w:r>
        <w:t>"Приложение N 2</w:t>
      </w:r>
    </w:p>
    <w:p w:rsidR="008463F5" w:rsidRDefault="008463F5">
      <w:pPr>
        <w:pStyle w:val="ConsPlusNormal"/>
        <w:jc w:val="right"/>
      </w:pPr>
    </w:p>
    <w:p w:rsidR="008463F5" w:rsidRDefault="008463F5">
      <w:pPr>
        <w:pStyle w:val="ConsPlusNormal"/>
        <w:jc w:val="right"/>
      </w:pPr>
      <w:r>
        <w:t>Утвержден</w:t>
      </w:r>
    </w:p>
    <w:p w:rsidR="008463F5" w:rsidRDefault="008463F5">
      <w:pPr>
        <w:pStyle w:val="ConsPlusNormal"/>
        <w:jc w:val="right"/>
      </w:pPr>
      <w:r>
        <w:t>постановлением Правительства</w:t>
      </w:r>
    </w:p>
    <w:p w:rsidR="008463F5" w:rsidRDefault="008463F5">
      <w:pPr>
        <w:pStyle w:val="ConsPlusNormal"/>
        <w:jc w:val="right"/>
      </w:pPr>
      <w:r>
        <w:t>Ямало-Ненецкого автономного округа</w:t>
      </w:r>
    </w:p>
    <w:p w:rsidR="008463F5" w:rsidRDefault="008463F5">
      <w:pPr>
        <w:pStyle w:val="ConsPlusNormal"/>
        <w:jc w:val="right"/>
      </w:pPr>
      <w:r>
        <w:t>от 14 июня 2016 года N 540-П</w:t>
      </w:r>
    </w:p>
    <w:p w:rsidR="008463F5" w:rsidRDefault="008463F5">
      <w:pPr>
        <w:pStyle w:val="ConsPlusNormal"/>
        <w:jc w:val="right"/>
      </w:pPr>
      <w:proofErr w:type="gramStart"/>
      <w:r>
        <w:t>(в редакции постановления Правительства</w:t>
      </w:r>
      <w:proofErr w:type="gramEnd"/>
    </w:p>
    <w:p w:rsidR="008463F5" w:rsidRDefault="008463F5">
      <w:pPr>
        <w:pStyle w:val="ConsPlusNormal"/>
        <w:jc w:val="right"/>
      </w:pPr>
      <w:r>
        <w:t>Ямало-Ненецкого автономного округа</w:t>
      </w:r>
    </w:p>
    <w:p w:rsidR="008463F5" w:rsidRDefault="008463F5">
      <w:pPr>
        <w:pStyle w:val="ConsPlusNormal"/>
        <w:jc w:val="right"/>
      </w:pPr>
      <w:r>
        <w:t>от 21 апреля 2017 года N 370-П)</w:t>
      </w:r>
    </w:p>
    <w:p w:rsidR="008463F5" w:rsidRDefault="008463F5">
      <w:pPr>
        <w:pStyle w:val="ConsPlusNormal"/>
        <w:jc w:val="center"/>
      </w:pPr>
    </w:p>
    <w:p w:rsidR="008463F5" w:rsidRDefault="008463F5">
      <w:pPr>
        <w:pStyle w:val="ConsPlusNormal"/>
        <w:jc w:val="center"/>
      </w:pPr>
      <w:r>
        <w:t>СОСТАВ</w:t>
      </w:r>
    </w:p>
    <w:p w:rsidR="008463F5" w:rsidRDefault="008463F5">
      <w:pPr>
        <w:pStyle w:val="ConsPlusNormal"/>
        <w:jc w:val="center"/>
      </w:pPr>
      <w:r>
        <w:t>МЕЖВЕДОМСТВЕННОЙ КОМИССИИ ПО СНИЖЕНИЮ НЕФОРМАЛЬНОЙ ЗАНЯТОСТИ</w:t>
      </w:r>
    </w:p>
    <w:p w:rsidR="008463F5" w:rsidRDefault="008463F5">
      <w:pPr>
        <w:pStyle w:val="ConsPlusNormal"/>
        <w:jc w:val="center"/>
      </w:pPr>
      <w:r>
        <w:t>В ЯМАЛО-НЕНЕЦКОМ АВТОНОМНОМ ОКРУГЕ</w:t>
      </w:r>
    </w:p>
    <w:p w:rsidR="008463F5" w:rsidRDefault="008463F5">
      <w:pPr>
        <w:pStyle w:val="ConsPlusNormal"/>
        <w:ind w:firstLine="540"/>
        <w:jc w:val="both"/>
      </w:pPr>
    </w:p>
    <w:p w:rsidR="008463F5" w:rsidRDefault="008463F5">
      <w:pPr>
        <w:pStyle w:val="ConsPlusNormal"/>
        <w:ind w:firstLine="540"/>
        <w:jc w:val="both"/>
      </w:pPr>
      <w:r>
        <w:t>заместитель Губернатора Ямало-Ненецкого автономного округа, курирующий сферу управления экономики, или лицо, замещающее его по должности (председатель межведомственной комиссии)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>директор департамента экономики Ямало-Ненецкого автономного округа или лицо, замещающее его по должности (заместитель председателя межведомственной комиссии)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>руководитель государственной инспекции труда - главный государственный инспектор труда в Ямало-Ненецком автономном округе или лицо, замещающее его по должности (заместитель председателя межведомственной комиссии)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>начальник отдела мониторинга эффективности управления и трудовых отношений департамента экономики Ямало-Ненецкого автономного округа или лицо, замещающее его по должности (секретарь межведомственной комиссии)</w:t>
      </w:r>
    </w:p>
    <w:p w:rsidR="008463F5" w:rsidRDefault="008463F5">
      <w:pPr>
        <w:pStyle w:val="ConsPlusNormal"/>
        <w:ind w:firstLine="540"/>
        <w:jc w:val="both"/>
      </w:pPr>
    </w:p>
    <w:p w:rsidR="008463F5" w:rsidRDefault="008463F5">
      <w:pPr>
        <w:pStyle w:val="ConsPlusNormal"/>
        <w:jc w:val="center"/>
      </w:pPr>
      <w:r>
        <w:t>Члены межведомственной комиссии:</w:t>
      </w:r>
    </w:p>
    <w:p w:rsidR="008463F5" w:rsidRDefault="008463F5">
      <w:pPr>
        <w:pStyle w:val="ConsPlusNormal"/>
        <w:ind w:firstLine="540"/>
        <w:jc w:val="both"/>
      </w:pPr>
    </w:p>
    <w:p w:rsidR="008463F5" w:rsidRDefault="008463F5">
      <w:pPr>
        <w:pStyle w:val="ConsPlusNormal"/>
        <w:ind w:firstLine="540"/>
        <w:jc w:val="both"/>
      </w:pPr>
      <w:r>
        <w:t>представитель департамента занятости населения Ямало-Ненецкого автономного округа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>представитель департамента внутренней политики Ямало-Ненецкого автономного округа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>представитель Управления Федеральной налоговой службы России по Ямало-Ненецкому автономному округу (по согласованию)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>представитель Отделения Пенсионного фонда Российской Федерации (государственное учреждение) по Ямало-Ненецкому автономному округу (по согласованию)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>представитель государственного учреждения - регионального отделения Фонда социального страхования Российской Федерации по Ямало-Ненецкому автономному округу (по согласованию)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>представитель Следственного управления Следственного комитета Российской Федерации по Ямало-Ненецкому автономному округу (по согласованию)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lastRenderedPageBreak/>
        <w:t>представитель Управления Министерства внутренних дел Российской Федерации по Ямало-Ненецкому автономному округу (по согласованию)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>представитель Ямало-Ненецкого территориального объединения организаций профсоюзов (по согласованию)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>представитель некоммерческой организации Ассоциация работодателей Ямало-Ненецкого автономного округа (по согласованию)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>представитель общероссийской общественной организации "Деловая Россия (по согласованию)".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 xml:space="preserve">3. В составе представителей исполнительных органов государственной власти Ямало-Ненецкого автономного округа в трехсторонней комиссии по регулированию социально-трудовых отношений Ямало-Ненецкого автономного округа, утвержденном постановлением Правительства Ямало-Ненецкого автономного округа от 28 февраля 2013 года N 120-П, </w:t>
      </w:r>
      <w:hyperlink r:id="rId15" w:history="1">
        <w:r>
          <w:rPr>
            <w:color w:val="0000FF"/>
          </w:rPr>
          <w:t>позицию</w:t>
        </w:r>
      </w:hyperlink>
      <w:r>
        <w:t>: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 xml:space="preserve">"заведующий сектором мониторинга эффективности управления и трудовых отношений </w:t>
      </w:r>
      <w:proofErr w:type="gramStart"/>
      <w:r>
        <w:t>управления экономики бюджетной сферы департамента экономики Ямало-Ненецкого автономного</w:t>
      </w:r>
      <w:proofErr w:type="gramEnd"/>
      <w:r>
        <w:t xml:space="preserve"> округа (секретарь стороны комиссии)"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>заменить позицией следующего содержания: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 xml:space="preserve">"начальник отдела мониторинга эффективности управления и трудовых отношений </w:t>
      </w:r>
      <w:proofErr w:type="gramStart"/>
      <w:r>
        <w:t>управления экономики бюджетной сферы департамента экономики Ямало-Ненецкого автономного округа</w:t>
      </w:r>
      <w:proofErr w:type="gramEnd"/>
      <w:r>
        <w:t xml:space="preserve"> или лицо, замещающее его по должности (секретарь стороны комиссии)".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 xml:space="preserve">4. В </w:t>
      </w:r>
      <w:hyperlink r:id="rId16" w:history="1">
        <w:r>
          <w:rPr>
            <w:color w:val="0000FF"/>
          </w:rPr>
          <w:t>методике</w:t>
        </w:r>
      </w:hyperlink>
      <w:r>
        <w:t xml:space="preserve"> исчисления величины прожиточного минимума на душу населения и по основным социально-демографическим группам населения в Ямало-Ненецком автономном округе, утвержденной постановлением Правительства Ямало-Ненецкого автономного округа от 29 июля 2013 года N 610-П: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 xml:space="preserve">4.1. в </w:t>
      </w:r>
      <w:hyperlink r:id="rId17" w:history="1">
        <w:r>
          <w:rPr>
            <w:color w:val="0000FF"/>
          </w:rPr>
          <w:t>подпункте "б" пункта 5</w:t>
        </w:r>
      </w:hyperlink>
      <w:r>
        <w:t xml:space="preserve"> слова "Территориального органа Федеральной службы государственной статистики по автономному округу (далее - Ямалстат)" заменить словами "Управления Федеральной службы государственной статистики по Тюменской области, Ханты-Мансийскому автономному округу - Югре и Ямало-Ненецкому автономному округу (далее - Тюменьстат)";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 xml:space="preserve">4.2. в </w:t>
      </w:r>
      <w:hyperlink r:id="rId18" w:history="1">
        <w:r>
          <w:rPr>
            <w:color w:val="0000FF"/>
          </w:rPr>
          <w:t>подпункте "б" пункта 6</w:t>
        </w:r>
      </w:hyperlink>
      <w:r>
        <w:t xml:space="preserve"> слово "Ямалстата" заменить словом "Тюменьстата";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 xml:space="preserve">4.3. в </w:t>
      </w:r>
      <w:hyperlink r:id="rId19" w:history="1">
        <w:r>
          <w:rPr>
            <w:color w:val="0000FF"/>
          </w:rPr>
          <w:t>таблице 3</w:t>
        </w:r>
      </w:hyperlink>
      <w:r>
        <w:t xml:space="preserve"> приложения N 2: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 xml:space="preserve">4.3.1. в </w:t>
      </w:r>
      <w:hyperlink r:id="rId20" w:history="1">
        <w:r>
          <w:rPr>
            <w:color w:val="0000FF"/>
          </w:rPr>
          <w:t>пункте 4</w:t>
        </w:r>
      </w:hyperlink>
      <w:r>
        <w:t xml:space="preserve"> слово "Ямалстатом" заменить словом "Тюменьстатом";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 xml:space="preserve">4.3.2. в </w:t>
      </w:r>
      <w:hyperlink r:id="rId21" w:history="1">
        <w:r>
          <w:rPr>
            <w:color w:val="0000FF"/>
          </w:rPr>
          <w:t>пункте 5</w:t>
        </w:r>
      </w:hyperlink>
      <w:r>
        <w:t xml:space="preserve"> слово "Ямалстатом" заменить словом "Тюменьстатом".</w:t>
      </w:r>
    </w:p>
    <w:p w:rsidR="008463F5" w:rsidRDefault="008463F5">
      <w:pPr>
        <w:pStyle w:val="ConsPlusNormal"/>
        <w:spacing w:before="220"/>
        <w:ind w:firstLine="540"/>
        <w:jc w:val="both"/>
      </w:pPr>
      <w:r>
        <w:t xml:space="preserve">5. </w:t>
      </w:r>
      <w:hyperlink r:id="rId22" w:history="1">
        <w:r>
          <w:rPr>
            <w:color w:val="0000FF"/>
          </w:rPr>
          <w:t>Пункт 5</w:t>
        </w:r>
      </w:hyperlink>
      <w:r>
        <w:t xml:space="preserve"> сведений о местах нахождения органов по труду, участвующих в предоставлении государственной услуги, являющихся приложением N 1 к Административному регламенту по предоставлению государственной услуги "Содействие в урегулировании коллективных трудовых споров", утвержденному постановлением Правительства Ямало-Ненецкого автономного округа от 30 января 2014 года N 63-П, изложить в следующей редакции:</w:t>
      </w:r>
    </w:p>
    <w:p w:rsidR="008463F5" w:rsidRDefault="008463F5">
      <w:pPr>
        <w:pStyle w:val="ConsPlusNormal"/>
        <w:ind w:firstLine="540"/>
        <w:jc w:val="both"/>
      </w:pPr>
    </w:p>
    <w:p w:rsidR="008463F5" w:rsidRDefault="008463F5">
      <w:pPr>
        <w:pStyle w:val="ConsPlusNormal"/>
      </w:pPr>
      <w: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1843"/>
        <w:gridCol w:w="1701"/>
        <w:gridCol w:w="1814"/>
        <w:gridCol w:w="3118"/>
      </w:tblGrid>
      <w:tr w:rsidR="008463F5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463F5" w:rsidRDefault="008463F5">
            <w:pPr>
              <w:pStyle w:val="ConsPlusNormal"/>
              <w:spacing w:before="220"/>
              <w:jc w:val="center"/>
            </w:pPr>
            <w:r>
              <w:t>5.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463F5" w:rsidRDefault="008463F5">
            <w:pPr>
              <w:pStyle w:val="ConsPlusNormal"/>
            </w:pPr>
            <w:r>
              <w:t xml:space="preserve">Управление экономического </w:t>
            </w:r>
            <w:r>
              <w:lastRenderedPageBreak/>
              <w:t>развития и инвестиций Администрации города Ноябрьска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463F5" w:rsidRDefault="008463F5">
            <w:pPr>
              <w:pStyle w:val="ConsPlusNormal"/>
            </w:pPr>
            <w:r>
              <w:lastRenderedPageBreak/>
              <w:t xml:space="preserve">629807, ЯНАО, г. Ноябрьск, ул. </w:t>
            </w:r>
            <w:r>
              <w:lastRenderedPageBreak/>
              <w:t>Ленина, 47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8463F5" w:rsidRDefault="008463F5">
            <w:pPr>
              <w:pStyle w:val="ConsPlusNormal"/>
            </w:pPr>
            <w:r>
              <w:lastRenderedPageBreak/>
              <w:t>раб. (34963) 6-11-70,</w:t>
            </w:r>
          </w:p>
          <w:p w:rsidR="008463F5" w:rsidRDefault="008463F5">
            <w:pPr>
              <w:pStyle w:val="ConsPlusNormal"/>
            </w:pPr>
            <w:r>
              <w:lastRenderedPageBreak/>
              <w:t>6-10-81,</w:t>
            </w:r>
          </w:p>
          <w:p w:rsidR="008463F5" w:rsidRDefault="008463F5">
            <w:pPr>
              <w:pStyle w:val="ConsPlusNormal"/>
            </w:pPr>
            <w:r>
              <w:t>факс 6-11-03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463F5" w:rsidRDefault="008463F5">
            <w:pPr>
              <w:pStyle w:val="ConsPlusNormal"/>
            </w:pPr>
            <w:r>
              <w:lastRenderedPageBreak/>
              <w:t>AAZikrach@noyabrsk.yanao.ru</w:t>
            </w:r>
          </w:p>
        </w:tc>
      </w:tr>
    </w:tbl>
    <w:p w:rsidR="008463F5" w:rsidRDefault="008463F5">
      <w:pPr>
        <w:pStyle w:val="ConsPlusNormal"/>
        <w:jc w:val="right"/>
      </w:pPr>
      <w:r>
        <w:lastRenderedPageBreak/>
        <w:t>".</w:t>
      </w:r>
    </w:p>
    <w:p w:rsidR="008463F5" w:rsidRDefault="008463F5">
      <w:pPr>
        <w:pStyle w:val="ConsPlusNormal"/>
        <w:ind w:firstLine="540"/>
        <w:jc w:val="both"/>
      </w:pPr>
    </w:p>
    <w:p w:rsidR="008463F5" w:rsidRDefault="008463F5">
      <w:pPr>
        <w:pStyle w:val="ConsPlusNormal"/>
        <w:ind w:firstLine="540"/>
        <w:jc w:val="both"/>
      </w:pPr>
    </w:p>
    <w:p w:rsidR="008463F5" w:rsidRDefault="008463F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03A0C" w:rsidRDefault="00E03A0C"/>
    <w:sectPr w:rsidR="00E03A0C" w:rsidSect="00453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grammar="clean"/>
  <w:defaultTabStop w:val="708"/>
  <w:characterSpacingControl w:val="doNotCompress"/>
  <w:compat/>
  <w:rsids>
    <w:rsidRoot w:val="008463F5"/>
    <w:rsid w:val="008463F5"/>
    <w:rsid w:val="00E03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63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463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463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D82C141E87DB70D1645A031A897C67955FDF1A69373ED1310C356C68C09E2640397AB752FD9EEA5F88ECi5MFH" TargetMode="External"/><Relationship Id="rId13" Type="http://schemas.openxmlformats.org/officeDocument/2006/relationships/hyperlink" Target="consultantplus://offline/ref=B8D82C141E87DB70D1645A031A897C67955FDF1A69373ED1310C356C68C09E2640397AB752FD9EEA5F8AEEi5M3H" TargetMode="External"/><Relationship Id="rId18" Type="http://schemas.openxmlformats.org/officeDocument/2006/relationships/hyperlink" Target="consultantplus://offline/ref=B8D82C141E87DB70D1645A031A897C67955FDF1A65313AD83F0C356C68C09E2640397AB752FD9EEA5F88EDi5M2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8D82C141E87DB70D1645A031A897C67955FDF1A65313AD83F0C356C68C09E2640397AB752FD9EEA5F8BECi5MFH" TargetMode="External"/><Relationship Id="rId7" Type="http://schemas.openxmlformats.org/officeDocument/2006/relationships/hyperlink" Target="consultantplus://offline/ref=B8D82C141E87DB70D1645A031A897C67955FDF1A69373ED1310C356C68C09E2640397AB752FD9EEA5F88ECi5M3H" TargetMode="External"/><Relationship Id="rId12" Type="http://schemas.openxmlformats.org/officeDocument/2006/relationships/hyperlink" Target="consultantplus://offline/ref=B8D82C141E87DB70D1645A031A897C67955FDF1A69373ED1310C356C68C09E2640397AB752FD9EEA5F89E7i5M0H" TargetMode="External"/><Relationship Id="rId17" Type="http://schemas.openxmlformats.org/officeDocument/2006/relationships/hyperlink" Target="consultantplus://offline/ref=B8D82C141E87DB70D1645A031A897C67955FDF1A65313AD83F0C356C68C09E2640397AB752FD9EEA5F88EDi5M6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8D82C141E87DB70D1645A031A897C67955FDF1A65313AD83F0C356C68C09E2640397AB752FD9EEA5F88EFi5M2H" TargetMode="External"/><Relationship Id="rId20" Type="http://schemas.openxmlformats.org/officeDocument/2006/relationships/hyperlink" Target="consultantplus://offline/ref=B8D82C141E87DB70D1645A031A897C67955FDF1A65313AD83F0C356C68C09E2640397AB752FD9EEA5F8BECi5M0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8D82C141E87DB70D1645A031A897C67955FDF1A69373ED1310C356C68C09E2640397AB752FD9EEA5F88EFi5MFH" TargetMode="External"/><Relationship Id="rId11" Type="http://schemas.openxmlformats.org/officeDocument/2006/relationships/hyperlink" Target="consultantplus://offline/ref=B8D82C141E87DB70D1645A031A897C67955FDF1A69373ED1310C356C68C09E2640397AB752FD9EEA5F89E6i5MFH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B8D82C141E87DB70D1645A031A897C67955FDF1A69373ED1310C356C68C09E2640397AB752FD9EEA5F88EEi5MEH" TargetMode="External"/><Relationship Id="rId15" Type="http://schemas.openxmlformats.org/officeDocument/2006/relationships/hyperlink" Target="consultantplus://offline/ref=B8D82C141E87DB70D1645A031A897C67955FDF1A683734D1300C356C68C09E2640397AB752FD9EEA5F88EDi5M0H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B8D82C141E87DB70D1645A031A897C67955FDF1A69373ED1310C356C68C09E2640397AB752FD9EEA5F88EDi5M0H" TargetMode="External"/><Relationship Id="rId19" Type="http://schemas.openxmlformats.org/officeDocument/2006/relationships/hyperlink" Target="consultantplus://offline/ref=B8D82C141E87DB70D1645A031A897C67955FDF1A65313AD83F0C356C68C09E2640397AB752FD9EEA5F8BECi5M4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B8D82C141E87DB70D1645A031A897C67955FDF1A69373ED1310C356C68C09E2640397AB752FD9EEA5F88EDi5M5H" TargetMode="External"/><Relationship Id="rId14" Type="http://schemas.openxmlformats.org/officeDocument/2006/relationships/hyperlink" Target="consultantplus://offline/ref=B8D82C141E87DB70D1645A031A897C67955FDF1A683E3BD3320C356C68C09E2640397AB752FD9EEA5F88EBi5M2H" TargetMode="External"/><Relationship Id="rId22" Type="http://schemas.openxmlformats.org/officeDocument/2006/relationships/hyperlink" Target="consultantplus://offline/ref=B8D82C141E87DB70D1645A031A897C67955FDF1A69373CD73F0C356C68C09E2640397AB752FD9EEA5F8DECi5M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1390</Words>
  <Characters>7927</Characters>
  <Application>Microsoft Office Word</Application>
  <DocSecurity>0</DocSecurity>
  <Lines>66</Lines>
  <Paragraphs>18</Paragraphs>
  <ScaleCrop>false</ScaleCrop>
  <Company>Департамент экономики ЯНАО</Company>
  <LinksUpToDate>false</LinksUpToDate>
  <CharactersWithSpaces>9299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e.strakhova</dc:creator>
  <cp:lastModifiedBy>e.strakhova</cp:lastModifiedBy>
  <cp:revision>1</cp:revision>
  <dcterms:created xsi:type="dcterms:W3CDTF">2017-10-09T07:12:00Z</dcterms:created>
  <dcterms:modified xsi:type="dcterms:W3CDTF">2017-10-09T07:12:00Z</dcterms:modified>
</cp:coreProperties>
</file>