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FFB" w:rsidRDefault="00675FFB">
      <w:pPr>
        <w:pStyle w:val="ConsPlusTitle"/>
        <w:jc w:val="center"/>
        <w:outlineLvl w:val="0"/>
      </w:pPr>
      <w:r>
        <w:t>ПРАВИТЕЛЬСТВО ЯМАЛО-НЕНЕЦКОГО АВТОНОМНОГО ОКРУГА</w:t>
      </w:r>
    </w:p>
    <w:p w:rsidR="00675FFB" w:rsidRDefault="00675FFB">
      <w:pPr>
        <w:pStyle w:val="ConsPlusTitle"/>
        <w:jc w:val="center"/>
      </w:pPr>
    </w:p>
    <w:p w:rsidR="00675FFB" w:rsidRDefault="00675FFB">
      <w:pPr>
        <w:pStyle w:val="ConsPlusTitle"/>
        <w:jc w:val="center"/>
      </w:pPr>
      <w:r>
        <w:t>ПОСТАНОВЛЕНИЕ</w:t>
      </w:r>
    </w:p>
    <w:p w:rsidR="00675FFB" w:rsidRDefault="00675FFB">
      <w:pPr>
        <w:pStyle w:val="ConsPlusTitle"/>
        <w:jc w:val="center"/>
      </w:pPr>
      <w:bookmarkStart w:id="0" w:name="_GoBack"/>
      <w:r>
        <w:t>от 16 июня 2015 г. N 539-П</w:t>
      </w:r>
    </w:p>
    <w:bookmarkEnd w:id="0"/>
    <w:p w:rsidR="00675FFB" w:rsidRDefault="00675FFB">
      <w:pPr>
        <w:pStyle w:val="ConsPlusTitle"/>
        <w:jc w:val="center"/>
      </w:pPr>
    </w:p>
    <w:p w:rsidR="00675FFB" w:rsidRDefault="00675FFB">
      <w:pPr>
        <w:pStyle w:val="ConsPlusTitle"/>
        <w:jc w:val="center"/>
      </w:pPr>
      <w:r>
        <w:t>ОБ УТВЕРЖДЕНИИ ПОРЯДКА ПРЕДОСТАВЛЕНИЯ ГРАНТОВ НА РЕАЛИЗАЦИЮ</w:t>
      </w:r>
    </w:p>
    <w:p w:rsidR="00675FFB" w:rsidRDefault="00675FFB">
      <w:pPr>
        <w:pStyle w:val="ConsPlusTitle"/>
        <w:jc w:val="center"/>
      </w:pPr>
      <w:r>
        <w:t>(ВНЕДРЕНИЕ) ИННОВАЦИОННЫХ ПРОЕКТОВ</w:t>
      </w:r>
    </w:p>
    <w:p w:rsidR="00675FFB" w:rsidRDefault="00675F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75FFB">
        <w:trPr>
          <w:jc w:val="center"/>
        </w:trPr>
        <w:tc>
          <w:tcPr>
            <w:tcW w:w="9294" w:type="dxa"/>
            <w:tcBorders>
              <w:top w:val="nil"/>
              <w:left w:val="single" w:sz="24" w:space="0" w:color="CED3F1"/>
              <w:bottom w:val="nil"/>
              <w:right w:val="single" w:sz="24" w:space="0" w:color="F4F3F8"/>
            </w:tcBorders>
            <w:shd w:val="clear" w:color="auto" w:fill="F4F3F8"/>
          </w:tcPr>
          <w:p w:rsidR="00675FFB" w:rsidRDefault="00675FFB">
            <w:pPr>
              <w:pStyle w:val="ConsPlusNormal"/>
              <w:jc w:val="center"/>
            </w:pPr>
            <w:r>
              <w:rPr>
                <w:color w:val="392C69"/>
              </w:rPr>
              <w:t>Список изменяющих документов</w:t>
            </w:r>
          </w:p>
          <w:p w:rsidR="00675FFB" w:rsidRDefault="00675FFB">
            <w:pPr>
              <w:pStyle w:val="ConsPlusNormal"/>
              <w:jc w:val="center"/>
            </w:pPr>
            <w:r>
              <w:rPr>
                <w:color w:val="392C69"/>
              </w:rPr>
              <w:t xml:space="preserve">(в ред. постановлений Правительства ЯНАО от 17.07.2015 </w:t>
            </w:r>
            <w:hyperlink r:id="rId4" w:history="1">
              <w:r>
                <w:rPr>
                  <w:color w:val="0000FF"/>
                </w:rPr>
                <w:t>N 660-П</w:t>
              </w:r>
            </w:hyperlink>
            <w:r>
              <w:rPr>
                <w:color w:val="392C69"/>
              </w:rPr>
              <w:t>,</w:t>
            </w:r>
          </w:p>
          <w:p w:rsidR="00675FFB" w:rsidRDefault="00675FFB">
            <w:pPr>
              <w:pStyle w:val="ConsPlusNormal"/>
              <w:jc w:val="center"/>
            </w:pPr>
            <w:r>
              <w:rPr>
                <w:color w:val="392C69"/>
              </w:rPr>
              <w:t xml:space="preserve">от 11.08.2016 </w:t>
            </w:r>
            <w:hyperlink r:id="rId5" w:history="1">
              <w:r>
                <w:rPr>
                  <w:color w:val="0000FF"/>
                </w:rPr>
                <w:t>N 766-П</w:t>
              </w:r>
            </w:hyperlink>
            <w:r>
              <w:rPr>
                <w:color w:val="392C69"/>
              </w:rPr>
              <w:t xml:space="preserve">, от 06.10.2016 </w:t>
            </w:r>
            <w:hyperlink r:id="rId6" w:history="1">
              <w:r>
                <w:rPr>
                  <w:color w:val="0000FF"/>
                </w:rPr>
                <w:t>N 935-П</w:t>
              </w:r>
            </w:hyperlink>
            <w:r>
              <w:rPr>
                <w:color w:val="392C69"/>
              </w:rPr>
              <w:t xml:space="preserve">, от 03.08.2017 </w:t>
            </w:r>
            <w:hyperlink r:id="rId7" w:history="1">
              <w:r>
                <w:rPr>
                  <w:color w:val="0000FF"/>
                </w:rPr>
                <w:t>N 795-П</w:t>
              </w:r>
            </w:hyperlink>
            <w:r>
              <w:rPr>
                <w:color w:val="392C69"/>
              </w:rPr>
              <w:t>,</w:t>
            </w:r>
          </w:p>
          <w:p w:rsidR="00675FFB" w:rsidRDefault="00675FFB">
            <w:pPr>
              <w:pStyle w:val="ConsPlusNormal"/>
              <w:jc w:val="center"/>
            </w:pPr>
            <w:r>
              <w:rPr>
                <w:color w:val="392C69"/>
              </w:rPr>
              <w:t xml:space="preserve">от 15.06.2018 </w:t>
            </w:r>
            <w:hyperlink r:id="rId8" w:history="1">
              <w:r>
                <w:rPr>
                  <w:color w:val="0000FF"/>
                </w:rPr>
                <w:t>N 602-П</w:t>
              </w:r>
            </w:hyperlink>
            <w:r>
              <w:rPr>
                <w:color w:val="392C69"/>
              </w:rPr>
              <w:t xml:space="preserve">, от 17.01.2019 </w:t>
            </w:r>
            <w:hyperlink r:id="rId9" w:history="1">
              <w:r>
                <w:rPr>
                  <w:color w:val="0000FF"/>
                </w:rPr>
                <w:t>N 39-П</w:t>
              </w:r>
            </w:hyperlink>
            <w:r>
              <w:rPr>
                <w:color w:val="392C69"/>
              </w:rPr>
              <w:t>)</w:t>
            </w:r>
          </w:p>
        </w:tc>
      </w:tr>
    </w:tbl>
    <w:p w:rsidR="00675FFB" w:rsidRDefault="00675FFB">
      <w:pPr>
        <w:pStyle w:val="ConsPlusNormal"/>
        <w:jc w:val="center"/>
      </w:pPr>
    </w:p>
    <w:p w:rsidR="00675FFB" w:rsidRDefault="00675FFB">
      <w:pPr>
        <w:pStyle w:val="ConsPlusNormal"/>
        <w:ind w:firstLine="540"/>
        <w:jc w:val="both"/>
      </w:pPr>
      <w:r>
        <w:t xml:space="preserve">В целях формирования благоприятных условий для инновационного развития в соответствии со </w:t>
      </w:r>
      <w:hyperlink r:id="rId10" w:history="1">
        <w:r>
          <w:rPr>
            <w:color w:val="0000FF"/>
          </w:rPr>
          <w:t>статьей 78</w:t>
        </w:r>
      </w:hyperlink>
      <w:r>
        <w:t xml:space="preserve"> Бюджетного кодекса Российской Федерации, </w:t>
      </w:r>
      <w:hyperlink r:id="rId11" w:history="1">
        <w:r>
          <w:rPr>
            <w:color w:val="0000FF"/>
          </w:rPr>
          <w:t>статьями 11</w:t>
        </w:r>
      </w:hyperlink>
      <w:r>
        <w:t xml:space="preserve">, </w:t>
      </w:r>
      <w:hyperlink r:id="rId12" w:history="1">
        <w:r>
          <w:rPr>
            <w:color w:val="0000FF"/>
          </w:rPr>
          <w:t>12</w:t>
        </w:r>
      </w:hyperlink>
      <w:r>
        <w:t xml:space="preserve"> Закона Ямало-Ненецкого автономного округа от 27 апреля 2011 года N 34-ЗАО "О развитии инновационной деятельности в Ямало-Ненецком автономном округе" Правительство Ямало-Ненецкого автономного округа постановляет:</w:t>
      </w:r>
    </w:p>
    <w:p w:rsidR="00675FFB" w:rsidRDefault="00675FFB">
      <w:pPr>
        <w:pStyle w:val="ConsPlusNormal"/>
        <w:spacing w:before="280"/>
        <w:ind w:firstLine="540"/>
        <w:jc w:val="both"/>
      </w:pPr>
      <w:r>
        <w:t xml:space="preserve">1. Утвердить прилагаемый </w:t>
      </w:r>
      <w:hyperlink w:anchor="P39" w:history="1">
        <w:r>
          <w:rPr>
            <w:color w:val="0000FF"/>
          </w:rPr>
          <w:t>Порядок</w:t>
        </w:r>
      </w:hyperlink>
      <w:r>
        <w:t xml:space="preserve"> предоставления грантов на реализацию (внедрение) инновационных проектов.</w:t>
      </w:r>
    </w:p>
    <w:p w:rsidR="00675FFB" w:rsidRDefault="00675FFB">
      <w:pPr>
        <w:pStyle w:val="ConsPlusNormal"/>
        <w:spacing w:before="280"/>
        <w:ind w:firstLine="540"/>
        <w:jc w:val="both"/>
      </w:pPr>
      <w:r>
        <w:t>2. Определить департамент экономики Ямало-Ненецкого автономного округа уполномоченным органом на принятие решений о предоставлении грантов на реализацию (внедрение) инновационных проектов.</w:t>
      </w:r>
    </w:p>
    <w:p w:rsidR="00675FFB" w:rsidRDefault="00675FFB">
      <w:pPr>
        <w:pStyle w:val="ConsPlusNormal"/>
        <w:jc w:val="both"/>
      </w:pPr>
      <w:r>
        <w:t xml:space="preserve">(в ред. </w:t>
      </w:r>
      <w:hyperlink r:id="rId13" w:history="1">
        <w:r>
          <w:rPr>
            <w:color w:val="0000FF"/>
          </w:rPr>
          <w:t>постановления</w:t>
        </w:r>
      </w:hyperlink>
      <w:r>
        <w:t xml:space="preserve"> Правительства ЯНАО от 17.01.2019 N 39-П)</w:t>
      </w:r>
    </w:p>
    <w:p w:rsidR="00675FFB" w:rsidRDefault="00675FFB">
      <w:pPr>
        <w:pStyle w:val="ConsPlusNormal"/>
        <w:spacing w:before="280"/>
        <w:ind w:firstLine="540"/>
        <w:jc w:val="both"/>
      </w:pPr>
      <w:r>
        <w:t>3. Признать утратившими силу:</w:t>
      </w:r>
    </w:p>
    <w:p w:rsidR="00675FFB" w:rsidRDefault="00675FFB">
      <w:pPr>
        <w:pStyle w:val="ConsPlusNormal"/>
        <w:spacing w:before="280"/>
        <w:ind w:firstLine="540"/>
        <w:jc w:val="both"/>
      </w:pPr>
      <w:hyperlink r:id="rId14" w:history="1">
        <w:r>
          <w:rPr>
            <w:color w:val="0000FF"/>
          </w:rPr>
          <w:t>постановление</w:t>
        </w:r>
      </w:hyperlink>
      <w:r>
        <w:t xml:space="preserve"> Правительства Ямало-Ненецкого автономного округа от 19 сентября 2013 года N 765-П "Об утверждении Порядка распределения и предоставления грантов на реализацию (внедрение) инновационных проектов";</w:t>
      </w:r>
    </w:p>
    <w:p w:rsidR="00675FFB" w:rsidRDefault="00675FFB">
      <w:pPr>
        <w:pStyle w:val="ConsPlusNormal"/>
        <w:spacing w:before="280"/>
        <w:ind w:firstLine="540"/>
        <w:jc w:val="both"/>
      </w:pPr>
      <w:hyperlink r:id="rId15" w:history="1">
        <w:r>
          <w:rPr>
            <w:color w:val="0000FF"/>
          </w:rPr>
          <w:t>постановление</w:t>
        </w:r>
      </w:hyperlink>
      <w:r>
        <w:t xml:space="preserve"> Правительства Ямало-Ненецкого автономного округа от 29 мая 2014 года N 411-П "О внесении изменений в постановление Правительства Ямало-Ненецкого автономного округа от 19 сентября 2013 года N 765-П";</w:t>
      </w:r>
    </w:p>
    <w:p w:rsidR="00675FFB" w:rsidRDefault="00675FFB">
      <w:pPr>
        <w:pStyle w:val="ConsPlusNormal"/>
        <w:spacing w:before="280"/>
        <w:ind w:firstLine="540"/>
        <w:jc w:val="both"/>
      </w:pPr>
      <w:hyperlink r:id="rId16" w:history="1">
        <w:r>
          <w:rPr>
            <w:color w:val="0000FF"/>
          </w:rPr>
          <w:t>постановление</w:t>
        </w:r>
      </w:hyperlink>
      <w:r>
        <w:t xml:space="preserve"> Правительства Ямало-Ненецкого автономного округа от 25 июня 2014 года N 483-П "О внесении изменений в постановление Правительства Ямало-Ненецкого автономного округа от 19 сентября 2013 года N 765-П";</w:t>
      </w:r>
    </w:p>
    <w:p w:rsidR="00675FFB" w:rsidRDefault="00675FFB">
      <w:pPr>
        <w:pStyle w:val="ConsPlusNormal"/>
        <w:spacing w:before="280"/>
        <w:ind w:firstLine="540"/>
        <w:jc w:val="both"/>
      </w:pPr>
      <w:hyperlink r:id="rId17" w:history="1">
        <w:r>
          <w:rPr>
            <w:color w:val="0000FF"/>
          </w:rPr>
          <w:t>постановление</w:t>
        </w:r>
      </w:hyperlink>
      <w:r>
        <w:t xml:space="preserve"> Правительства Ямало-Ненецкого автономного округа от 12 сентября 2014 года N 719-П "О внесении изменений в раздел V Порядка распределения и предоставления грантов на реализацию (внедрение) инновационных проектов".</w:t>
      </w:r>
    </w:p>
    <w:p w:rsidR="00675FFB" w:rsidRDefault="00675FFB">
      <w:pPr>
        <w:pStyle w:val="ConsPlusNormal"/>
        <w:spacing w:before="280"/>
        <w:ind w:firstLine="540"/>
        <w:jc w:val="both"/>
      </w:pPr>
      <w:r>
        <w:t>4. Контроль за исполнением настоящего постановления возложить на члена Правительства Ямало-Ненецкого автономного округа, обеспечивающего формирование и реализацию государственной политики Ямало-Ненецкого автономного округа в сфере инновационной деятельности.</w:t>
      </w:r>
    </w:p>
    <w:p w:rsidR="00675FFB" w:rsidRDefault="00675FFB">
      <w:pPr>
        <w:pStyle w:val="ConsPlusNormal"/>
        <w:jc w:val="both"/>
      </w:pPr>
      <w:r>
        <w:t xml:space="preserve">(в ред. постановлений Правительства ЯНАО от 15.06.2018 </w:t>
      </w:r>
      <w:hyperlink r:id="rId18" w:history="1">
        <w:r>
          <w:rPr>
            <w:color w:val="0000FF"/>
          </w:rPr>
          <w:t>N 602-П</w:t>
        </w:r>
      </w:hyperlink>
      <w:r>
        <w:t xml:space="preserve">, от 17.01.2019 </w:t>
      </w:r>
      <w:hyperlink r:id="rId19" w:history="1">
        <w:r>
          <w:rPr>
            <w:color w:val="0000FF"/>
          </w:rPr>
          <w:t>N 39-П</w:t>
        </w:r>
      </w:hyperlink>
      <w:r>
        <w:t>)</w:t>
      </w:r>
    </w:p>
    <w:p w:rsidR="00675FFB" w:rsidRDefault="00675FFB">
      <w:pPr>
        <w:pStyle w:val="ConsPlusNormal"/>
        <w:ind w:firstLine="540"/>
        <w:jc w:val="both"/>
      </w:pPr>
    </w:p>
    <w:p w:rsidR="00675FFB" w:rsidRDefault="00675FFB">
      <w:pPr>
        <w:pStyle w:val="ConsPlusNormal"/>
        <w:jc w:val="right"/>
      </w:pPr>
      <w:r>
        <w:t>Временно исполняющий обязанности</w:t>
      </w:r>
    </w:p>
    <w:p w:rsidR="00675FFB" w:rsidRDefault="00675FFB">
      <w:pPr>
        <w:pStyle w:val="ConsPlusNormal"/>
        <w:jc w:val="right"/>
      </w:pPr>
      <w:r>
        <w:t>Губернатора Ямало-Ненецкого</w:t>
      </w:r>
    </w:p>
    <w:p w:rsidR="00675FFB" w:rsidRDefault="00675FFB">
      <w:pPr>
        <w:pStyle w:val="ConsPlusNormal"/>
        <w:jc w:val="right"/>
      </w:pPr>
      <w:r>
        <w:t>автономного округа</w:t>
      </w:r>
    </w:p>
    <w:p w:rsidR="00675FFB" w:rsidRDefault="00675FFB">
      <w:pPr>
        <w:pStyle w:val="ConsPlusNormal"/>
        <w:jc w:val="right"/>
      </w:pPr>
      <w:r>
        <w:t>Д.Н.КОБЫЛКИН</w:t>
      </w: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outlineLvl w:val="0"/>
      </w:pPr>
      <w:r>
        <w:lastRenderedPageBreak/>
        <w:t>Утвержден</w:t>
      </w:r>
    </w:p>
    <w:p w:rsidR="00675FFB" w:rsidRDefault="00675FFB">
      <w:pPr>
        <w:pStyle w:val="ConsPlusNormal"/>
        <w:jc w:val="right"/>
      </w:pPr>
      <w:r>
        <w:t>постановлением Правительства</w:t>
      </w:r>
    </w:p>
    <w:p w:rsidR="00675FFB" w:rsidRDefault="00675FFB">
      <w:pPr>
        <w:pStyle w:val="ConsPlusNormal"/>
        <w:jc w:val="right"/>
      </w:pPr>
      <w:r>
        <w:t>Ямало-Ненецкого автономного округа</w:t>
      </w:r>
    </w:p>
    <w:p w:rsidR="00675FFB" w:rsidRDefault="00675FFB">
      <w:pPr>
        <w:pStyle w:val="ConsPlusNormal"/>
        <w:jc w:val="right"/>
      </w:pPr>
      <w:r>
        <w:t>от 16 июня 2015 года N 539-П</w:t>
      </w:r>
    </w:p>
    <w:p w:rsidR="00675FFB" w:rsidRDefault="00675FFB">
      <w:pPr>
        <w:pStyle w:val="ConsPlusNormal"/>
        <w:ind w:firstLine="540"/>
        <w:jc w:val="both"/>
      </w:pPr>
    </w:p>
    <w:p w:rsidR="00675FFB" w:rsidRDefault="00675FFB">
      <w:pPr>
        <w:pStyle w:val="ConsPlusTitle"/>
        <w:jc w:val="center"/>
      </w:pPr>
      <w:bookmarkStart w:id="1" w:name="P39"/>
      <w:bookmarkEnd w:id="1"/>
      <w:r>
        <w:t>ПОРЯДОК</w:t>
      </w:r>
    </w:p>
    <w:p w:rsidR="00675FFB" w:rsidRDefault="00675FFB">
      <w:pPr>
        <w:pStyle w:val="ConsPlusTitle"/>
        <w:jc w:val="center"/>
      </w:pPr>
      <w:r>
        <w:t>ПРЕДОСТАВЛЕНИЯ ГРАНТОВ НА РЕАЛИЗАЦИЮ (ВНЕДРЕНИЕ)</w:t>
      </w:r>
    </w:p>
    <w:p w:rsidR="00675FFB" w:rsidRDefault="00675FFB">
      <w:pPr>
        <w:pStyle w:val="ConsPlusTitle"/>
        <w:jc w:val="center"/>
      </w:pPr>
      <w:r>
        <w:t>ИННОВАЦИОННЫХ ПРОЕКТОВ</w:t>
      </w:r>
    </w:p>
    <w:p w:rsidR="00675FFB" w:rsidRDefault="00675F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75FFB">
        <w:trPr>
          <w:jc w:val="center"/>
        </w:trPr>
        <w:tc>
          <w:tcPr>
            <w:tcW w:w="9294" w:type="dxa"/>
            <w:tcBorders>
              <w:top w:val="nil"/>
              <w:left w:val="single" w:sz="24" w:space="0" w:color="CED3F1"/>
              <w:bottom w:val="nil"/>
              <w:right w:val="single" w:sz="24" w:space="0" w:color="F4F3F8"/>
            </w:tcBorders>
            <w:shd w:val="clear" w:color="auto" w:fill="F4F3F8"/>
          </w:tcPr>
          <w:p w:rsidR="00675FFB" w:rsidRDefault="00675FFB">
            <w:pPr>
              <w:pStyle w:val="ConsPlusNormal"/>
              <w:jc w:val="center"/>
            </w:pPr>
            <w:r>
              <w:rPr>
                <w:color w:val="392C69"/>
              </w:rPr>
              <w:t>Список изменяющих документов</w:t>
            </w:r>
          </w:p>
          <w:p w:rsidR="00675FFB" w:rsidRDefault="00675FFB">
            <w:pPr>
              <w:pStyle w:val="ConsPlusNormal"/>
              <w:jc w:val="center"/>
            </w:pPr>
            <w:r>
              <w:rPr>
                <w:color w:val="392C69"/>
              </w:rPr>
              <w:t xml:space="preserve">(в ред. постановлений Правительства ЯНАО от 17.07.2015 </w:t>
            </w:r>
            <w:hyperlink r:id="rId20" w:history="1">
              <w:r>
                <w:rPr>
                  <w:color w:val="0000FF"/>
                </w:rPr>
                <w:t>N 660-П</w:t>
              </w:r>
            </w:hyperlink>
            <w:r>
              <w:rPr>
                <w:color w:val="392C69"/>
              </w:rPr>
              <w:t>,</w:t>
            </w:r>
          </w:p>
          <w:p w:rsidR="00675FFB" w:rsidRDefault="00675FFB">
            <w:pPr>
              <w:pStyle w:val="ConsPlusNormal"/>
              <w:jc w:val="center"/>
            </w:pPr>
            <w:r>
              <w:rPr>
                <w:color w:val="392C69"/>
              </w:rPr>
              <w:t xml:space="preserve">от 11.08.2016 </w:t>
            </w:r>
            <w:hyperlink r:id="rId21" w:history="1">
              <w:r>
                <w:rPr>
                  <w:color w:val="0000FF"/>
                </w:rPr>
                <w:t>N 766-П</w:t>
              </w:r>
            </w:hyperlink>
            <w:r>
              <w:rPr>
                <w:color w:val="392C69"/>
              </w:rPr>
              <w:t xml:space="preserve">, от 06.10.2016 </w:t>
            </w:r>
            <w:hyperlink r:id="rId22" w:history="1">
              <w:r>
                <w:rPr>
                  <w:color w:val="0000FF"/>
                </w:rPr>
                <w:t>N 935-П</w:t>
              </w:r>
            </w:hyperlink>
            <w:r>
              <w:rPr>
                <w:color w:val="392C69"/>
              </w:rPr>
              <w:t xml:space="preserve">, от 03.08.2017 </w:t>
            </w:r>
            <w:hyperlink r:id="rId23" w:history="1">
              <w:r>
                <w:rPr>
                  <w:color w:val="0000FF"/>
                </w:rPr>
                <w:t>N 795-П</w:t>
              </w:r>
            </w:hyperlink>
            <w:r>
              <w:rPr>
                <w:color w:val="392C69"/>
              </w:rPr>
              <w:t>,</w:t>
            </w:r>
          </w:p>
          <w:p w:rsidR="00675FFB" w:rsidRDefault="00675FFB">
            <w:pPr>
              <w:pStyle w:val="ConsPlusNormal"/>
              <w:jc w:val="center"/>
            </w:pPr>
            <w:r>
              <w:rPr>
                <w:color w:val="392C69"/>
              </w:rPr>
              <w:t xml:space="preserve">от 15.06.2018 </w:t>
            </w:r>
            <w:hyperlink r:id="rId24" w:history="1">
              <w:r>
                <w:rPr>
                  <w:color w:val="0000FF"/>
                </w:rPr>
                <w:t>N 602-П</w:t>
              </w:r>
            </w:hyperlink>
            <w:r>
              <w:rPr>
                <w:color w:val="392C69"/>
              </w:rPr>
              <w:t xml:space="preserve">, от 17.01.2019 </w:t>
            </w:r>
            <w:hyperlink r:id="rId25" w:history="1">
              <w:r>
                <w:rPr>
                  <w:color w:val="0000FF"/>
                </w:rPr>
                <w:t>N 39-П</w:t>
              </w:r>
            </w:hyperlink>
            <w:r>
              <w:rPr>
                <w:color w:val="392C69"/>
              </w:rPr>
              <w:t>)</w:t>
            </w:r>
          </w:p>
        </w:tc>
      </w:tr>
    </w:tbl>
    <w:p w:rsidR="00675FFB" w:rsidRDefault="00675FFB">
      <w:pPr>
        <w:pStyle w:val="ConsPlusNormal"/>
        <w:jc w:val="both"/>
      </w:pPr>
    </w:p>
    <w:p w:rsidR="00675FFB" w:rsidRDefault="00675FFB">
      <w:pPr>
        <w:pStyle w:val="ConsPlusTitle"/>
        <w:jc w:val="center"/>
        <w:outlineLvl w:val="1"/>
      </w:pPr>
      <w:r>
        <w:t>I. Общие положения</w:t>
      </w:r>
    </w:p>
    <w:p w:rsidR="00675FFB" w:rsidRDefault="00675FFB">
      <w:pPr>
        <w:pStyle w:val="ConsPlusNormal"/>
        <w:ind w:firstLine="540"/>
        <w:jc w:val="both"/>
      </w:pPr>
    </w:p>
    <w:p w:rsidR="00675FFB" w:rsidRDefault="00675FFB">
      <w:pPr>
        <w:pStyle w:val="ConsPlusNormal"/>
        <w:ind w:firstLine="540"/>
        <w:jc w:val="both"/>
      </w:pPr>
      <w:r>
        <w:t xml:space="preserve">1.1. Настоящий Порядок разработан в целях оказания государственной поддержки в форме финансового обеспечения юридических лиц (за исключением государственных (муниципальных) казенных учреждений и федеральных государственных учреждений), индивидуальных предпринимателей, сведения о которых включены в порядке, установленном постановлением Правительства Ямало-Ненецкого автономного округа, в реестр субъектов инновационной деятельности в Ямало-Ненецком автономном округе (далее - СИД, реестр СИД, автономный округ) посредством предоставления грантов в рамках реализации </w:t>
      </w:r>
      <w:hyperlink r:id="rId26" w:history="1">
        <w:r>
          <w:rPr>
            <w:color w:val="0000FF"/>
          </w:rPr>
          <w:t>мероприятия</w:t>
        </w:r>
      </w:hyperlink>
      <w:r>
        <w:t xml:space="preserve"> "Организация предоставления мер государственной поддержки инновационной деятельности" государственной программы автономного округа "Развитие научной, научно-технической и инновационной деятельности на 2014 - 2020 годы", утвержденной постановлением Правительства автономного округа от 25 декабря 2013 года N 1096-П (далее - Государственная программа).</w:t>
      </w:r>
    </w:p>
    <w:p w:rsidR="00675FFB" w:rsidRDefault="00675FFB">
      <w:pPr>
        <w:pStyle w:val="ConsPlusNormal"/>
        <w:jc w:val="both"/>
      </w:pPr>
      <w:r>
        <w:t xml:space="preserve">(в ред. </w:t>
      </w:r>
      <w:hyperlink r:id="rId27" w:history="1">
        <w:r>
          <w:rPr>
            <w:color w:val="0000FF"/>
          </w:rPr>
          <w:t>постановления</w:t>
        </w:r>
      </w:hyperlink>
      <w:r>
        <w:t xml:space="preserve"> Правительства ЯНАО от 03.08.2017 N 795-П)</w:t>
      </w:r>
    </w:p>
    <w:p w:rsidR="00675FFB" w:rsidRDefault="00675FFB">
      <w:pPr>
        <w:pStyle w:val="ConsPlusNormal"/>
        <w:spacing w:before="280"/>
        <w:ind w:firstLine="540"/>
        <w:jc w:val="both"/>
      </w:pPr>
      <w:bookmarkStart w:id="2" w:name="P51"/>
      <w:bookmarkEnd w:id="2"/>
      <w:r>
        <w:t>1.2. Под грантами в настоящем Порядке понимаются средства окружного бюджета, предоставляемые в форме субсидий на финансовое обеспечение затрат, связанных с реализацией (внедрением) инновационного проекта на территории автономного округа (далее - гранты).</w:t>
      </w:r>
    </w:p>
    <w:p w:rsidR="00675FFB" w:rsidRDefault="00675FFB">
      <w:pPr>
        <w:pStyle w:val="ConsPlusNormal"/>
        <w:jc w:val="both"/>
      </w:pPr>
      <w:r>
        <w:t xml:space="preserve">(в ред. </w:t>
      </w:r>
      <w:hyperlink r:id="rId28"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bookmarkStart w:id="3" w:name="P53"/>
      <w:bookmarkEnd w:id="3"/>
      <w:r>
        <w:t xml:space="preserve">1.3. В соответствии с настоящим Порядком гранты предоставляются за счет средств окружного бюджета, предусмотренных на эти цели Государственной </w:t>
      </w:r>
      <w:hyperlink r:id="rId29" w:history="1">
        <w:r>
          <w:rPr>
            <w:color w:val="0000FF"/>
          </w:rPr>
          <w:t>программой</w:t>
        </w:r>
      </w:hyperlink>
      <w:r>
        <w:t xml:space="preserve">, с учетом требований Федерального </w:t>
      </w:r>
      <w:hyperlink r:id="rId30" w:history="1">
        <w:r>
          <w:rPr>
            <w:color w:val="0000FF"/>
          </w:rPr>
          <w:t>закона</w:t>
        </w:r>
      </w:hyperlink>
      <w:r>
        <w:t xml:space="preserve"> от 26 июля 2006 года N 135-ФЗ "О защите конкуренции" путем безналичного перечисления денежных средств на счета СИД. Общий размер грантов не </w:t>
      </w:r>
      <w:r>
        <w:lastRenderedPageBreak/>
        <w:t xml:space="preserve">может превышать размера бюджетных ассигнований, предусмотренных на эти цели в Государственной </w:t>
      </w:r>
      <w:hyperlink r:id="rId31" w:history="1">
        <w:r>
          <w:rPr>
            <w:color w:val="0000FF"/>
          </w:rPr>
          <w:t>программе</w:t>
        </w:r>
      </w:hyperlink>
      <w:r>
        <w:t xml:space="preserve"> на соответствующий финансовый год.</w:t>
      </w:r>
    </w:p>
    <w:p w:rsidR="00675FFB" w:rsidRDefault="00675FFB">
      <w:pPr>
        <w:pStyle w:val="ConsPlusNormal"/>
        <w:jc w:val="both"/>
      </w:pPr>
      <w:r>
        <w:t xml:space="preserve">(в ред. </w:t>
      </w:r>
      <w:hyperlink r:id="rId32"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r>
        <w:t>1.4. Главным распорядителем средств окружного бюджета, предоставленных в виде грантов на цели в соответствии с настоящим Порядком, является департамент экономики автономного округа (далее - главный распорядитель).</w:t>
      </w:r>
    </w:p>
    <w:p w:rsidR="00675FFB" w:rsidRDefault="00675FFB">
      <w:pPr>
        <w:pStyle w:val="ConsPlusNormal"/>
        <w:jc w:val="both"/>
      </w:pPr>
      <w:r>
        <w:t xml:space="preserve">(в ред. </w:t>
      </w:r>
      <w:hyperlink r:id="rId33" w:history="1">
        <w:r>
          <w:rPr>
            <w:color w:val="0000FF"/>
          </w:rPr>
          <w:t>постановления</w:t>
        </w:r>
      </w:hyperlink>
      <w:r>
        <w:t xml:space="preserve"> Правительства ЯНАО от 17.01.2019 N 39-П)</w:t>
      </w:r>
    </w:p>
    <w:p w:rsidR="00675FFB" w:rsidRDefault="00675FFB">
      <w:pPr>
        <w:pStyle w:val="ConsPlusNormal"/>
        <w:spacing w:before="280"/>
        <w:ind w:firstLine="540"/>
        <w:jc w:val="both"/>
      </w:pPr>
      <w:r>
        <w:t>1.5. Прием заявок на получение грантов осуществляет главный распорядитель.</w:t>
      </w:r>
    </w:p>
    <w:p w:rsidR="00675FFB" w:rsidRDefault="00675FFB">
      <w:pPr>
        <w:pStyle w:val="ConsPlusNormal"/>
        <w:spacing w:before="280"/>
        <w:ind w:firstLine="540"/>
        <w:jc w:val="both"/>
      </w:pPr>
      <w:bookmarkStart w:id="4" w:name="P58"/>
      <w:bookmarkEnd w:id="4"/>
      <w:r>
        <w:t xml:space="preserve">1.6. Гранты предоставляются СИД на реализацию (внедрение) инновационных проектов, с которыми СИД состоит в реестре СИД (далее - инновационный проект) в целях </w:t>
      </w:r>
      <w:proofErr w:type="spellStart"/>
      <w:r>
        <w:t>софинансирования</w:t>
      </w:r>
      <w:proofErr w:type="spellEnd"/>
      <w:r>
        <w:t xml:space="preserve"> затрат по следующим направлениям (далее - перечень затрат):</w:t>
      </w:r>
    </w:p>
    <w:p w:rsidR="00675FFB" w:rsidRDefault="00675FFB">
      <w:pPr>
        <w:pStyle w:val="ConsPlusNormal"/>
        <w:spacing w:before="280"/>
        <w:ind w:firstLine="540"/>
        <w:jc w:val="both"/>
      </w:pPr>
      <w:r>
        <w:t xml:space="preserve">1.6.1. приобретение основных средств, необходимых для реализации инновационного проекта (в </w:t>
      </w:r>
      <w:proofErr w:type="spellStart"/>
      <w:r>
        <w:t>т.ч</w:t>
      </w:r>
      <w:proofErr w:type="spellEnd"/>
      <w:r>
        <w:t>. доставка до места монтажа, монтаж).</w:t>
      </w:r>
    </w:p>
    <w:p w:rsidR="00675FFB" w:rsidRDefault="00675FFB">
      <w:pPr>
        <w:pStyle w:val="ConsPlusNormal"/>
        <w:spacing w:before="280"/>
        <w:ind w:firstLine="540"/>
        <w:jc w:val="both"/>
      </w:pPr>
      <w:r>
        <w:t xml:space="preserve">Под основными средствами в рамках настоящего Порядка понимаются основные средства, включенные в группировки "машины и оборудование, включая хозяйственный инвентарь, и другие объекты" (кроме группировки "транспортные средства"), "культивируемые биологические ресурсы", "программное обеспечение и базы данных" общероссийского </w:t>
      </w:r>
      <w:hyperlink r:id="rId34" w:history="1">
        <w:r>
          <w:rPr>
            <w:color w:val="0000FF"/>
          </w:rPr>
          <w:t>классификатора</w:t>
        </w:r>
      </w:hyperlink>
      <w:r>
        <w:t xml:space="preserve"> основных фондов "ОК 013-2014 (СНС 2008)", принятого и введенного в действие приказом </w:t>
      </w:r>
      <w:proofErr w:type="spellStart"/>
      <w:r>
        <w:t>Росстандарта</w:t>
      </w:r>
      <w:proofErr w:type="spellEnd"/>
      <w:r>
        <w:t xml:space="preserve"> от 12.12.2014 N 2018-ст.</w:t>
      </w:r>
    </w:p>
    <w:p w:rsidR="00675FFB" w:rsidRDefault="00675FFB">
      <w:pPr>
        <w:pStyle w:val="ConsPlusNormal"/>
        <w:jc w:val="both"/>
      </w:pPr>
      <w:r>
        <w:t xml:space="preserve">(в ред. </w:t>
      </w:r>
      <w:hyperlink r:id="rId35" w:history="1">
        <w:r>
          <w:rPr>
            <w:color w:val="0000FF"/>
          </w:rPr>
          <w:t>постановления</w:t>
        </w:r>
      </w:hyperlink>
      <w:r>
        <w:t xml:space="preserve"> Правительства ЯНАО от 03.08.2017 N 795-П)</w:t>
      </w:r>
    </w:p>
    <w:p w:rsidR="00675FFB" w:rsidRDefault="00675FFB">
      <w:pPr>
        <w:pStyle w:val="ConsPlusNormal"/>
        <w:spacing w:before="280"/>
        <w:ind w:firstLine="540"/>
        <w:jc w:val="both"/>
      </w:pPr>
      <w:r>
        <w:t xml:space="preserve">1.6.2. утратил силу. - </w:t>
      </w:r>
      <w:hyperlink r:id="rId36" w:history="1">
        <w:r>
          <w:rPr>
            <w:color w:val="0000FF"/>
          </w:rPr>
          <w:t>Постановление</w:t>
        </w:r>
      </w:hyperlink>
      <w:r>
        <w:t xml:space="preserve"> Правительства ЯНАО от 03.08.2017 N 795-П;</w:t>
      </w:r>
    </w:p>
    <w:p w:rsidR="00675FFB" w:rsidRDefault="00675FFB">
      <w:pPr>
        <w:pStyle w:val="ConsPlusNormal"/>
        <w:spacing w:before="280"/>
        <w:ind w:firstLine="540"/>
        <w:jc w:val="both"/>
      </w:pPr>
      <w:r>
        <w:t>1.6.3. аренда помещений и земельных участков, необходимых для реализации инновационного проекта;</w:t>
      </w:r>
    </w:p>
    <w:p w:rsidR="00675FFB" w:rsidRDefault="00675FFB">
      <w:pPr>
        <w:pStyle w:val="ConsPlusNormal"/>
        <w:spacing w:before="280"/>
        <w:ind w:firstLine="540"/>
        <w:jc w:val="both"/>
      </w:pPr>
      <w:r>
        <w:t>1.6.4. приобретение сырья и материалов, необходимых для реализации инновационного проекта.</w:t>
      </w:r>
    </w:p>
    <w:p w:rsidR="00675FFB" w:rsidRDefault="00675FFB">
      <w:pPr>
        <w:pStyle w:val="ConsPlusNormal"/>
        <w:ind w:firstLine="540"/>
        <w:jc w:val="both"/>
      </w:pPr>
    </w:p>
    <w:p w:rsidR="00675FFB" w:rsidRDefault="00675FFB">
      <w:pPr>
        <w:pStyle w:val="ConsPlusTitle"/>
        <w:jc w:val="center"/>
        <w:outlineLvl w:val="1"/>
      </w:pPr>
      <w:r>
        <w:t>II. Условия предоставления грантов</w:t>
      </w:r>
    </w:p>
    <w:p w:rsidR="00675FFB" w:rsidRDefault="00675FFB">
      <w:pPr>
        <w:pStyle w:val="ConsPlusNormal"/>
        <w:jc w:val="center"/>
      </w:pPr>
    </w:p>
    <w:p w:rsidR="00675FFB" w:rsidRDefault="00675FFB">
      <w:pPr>
        <w:pStyle w:val="ConsPlusNormal"/>
        <w:ind w:firstLine="540"/>
        <w:jc w:val="both"/>
      </w:pPr>
      <w:r>
        <w:t xml:space="preserve">2.1. Гранты предоставляются при условии заключения договора, указанного в </w:t>
      </w:r>
      <w:hyperlink w:anchor="P194" w:history="1">
        <w:r>
          <w:rPr>
            <w:color w:val="0000FF"/>
          </w:rPr>
          <w:t>пункте 5.1</w:t>
        </w:r>
      </w:hyperlink>
      <w:r>
        <w:t xml:space="preserve"> настоящего Порядка.</w:t>
      </w:r>
    </w:p>
    <w:p w:rsidR="00675FFB" w:rsidRDefault="00675FFB">
      <w:pPr>
        <w:pStyle w:val="ConsPlusNormal"/>
        <w:spacing w:before="280"/>
        <w:ind w:firstLine="540"/>
        <w:jc w:val="both"/>
      </w:pPr>
      <w:r>
        <w:t xml:space="preserve">2.1-1. Средства гранта перечисляются СИД ежемесячно на основании их заявок, исходя из фактической потребности в соответствии с </w:t>
      </w:r>
      <w:r>
        <w:lastRenderedPageBreak/>
        <w:t>подтверждающими документами.</w:t>
      </w:r>
    </w:p>
    <w:p w:rsidR="00675FFB" w:rsidRDefault="00675FFB">
      <w:pPr>
        <w:pStyle w:val="ConsPlusNormal"/>
        <w:jc w:val="both"/>
      </w:pPr>
      <w:r>
        <w:t xml:space="preserve">(п. 2.1-1 введен </w:t>
      </w:r>
      <w:hyperlink r:id="rId37" w:history="1">
        <w:r>
          <w:rPr>
            <w:color w:val="0000FF"/>
          </w:rPr>
          <w:t>постановлением</w:t>
        </w:r>
      </w:hyperlink>
      <w:r>
        <w:t xml:space="preserve"> Правительства ЯНАО от 15.06.2018 N 602-П)</w:t>
      </w:r>
    </w:p>
    <w:p w:rsidR="00675FFB" w:rsidRDefault="00675FFB">
      <w:pPr>
        <w:pStyle w:val="ConsPlusNormal"/>
        <w:spacing w:before="280"/>
        <w:ind w:firstLine="540"/>
        <w:jc w:val="both"/>
      </w:pPr>
      <w:r>
        <w:t xml:space="preserve">2.2. Гранты предоставляются СИД на реализацию (внедрение) инновационных проектов, с которыми СИД состоит в реестре СИД. Количество СИД является показателем эффективности реализации </w:t>
      </w:r>
      <w:hyperlink r:id="rId38" w:history="1">
        <w:r>
          <w:rPr>
            <w:color w:val="0000FF"/>
          </w:rPr>
          <w:t>подпрограммы 3</w:t>
        </w:r>
      </w:hyperlink>
      <w:r>
        <w:t xml:space="preserve"> "Развитие инновационной деятельности" Государственной программы.</w:t>
      </w:r>
    </w:p>
    <w:p w:rsidR="00675FFB" w:rsidRDefault="00675FFB">
      <w:pPr>
        <w:pStyle w:val="ConsPlusNormal"/>
        <w:spacing w:before="280"/>
        <w:ind w:firstLine="540"/>
        <w:jc w:val="both"/>
      </w:pPr>
      <w:r>
        <w:t xml:space="preserve">2.3. Целевое использование грантов устанавливается в соответствии с </w:t>
      </w:r>
      <w:hyperlink w:anchor="P58" w:history="1">
        <w:r>
          <w:rPr>
            <w:color w:val="0000FF"/>
          </w:rPr>
          <w:t>пунктами 1.6</w:t>
        </w:r>
      </w:hyperlink>
      <w:r>
        <w:t xml:space="preserve">, </w:t>
      </w:r>
      <w:hyperlink w:anchor="P179" w:history="1">
        <w:r>
          <w:rPr>
            <w:color w:val="0000FF"/>
          </w:rPr>
          <w:t>3.25</w:t>
        </w:r>
      </w:hyperlink>
      <w:r>
        <w:t xml:space="preserve"> настоящего Порядка.</w:t>
      </w:r>
    </w:p>
    <w:p w:rsidR="00675FFB" w:rsidRDefault="00675FFB">
      <w:pPr>
        <w:pStyle w:val="ConsPlusNormal"/>
        <w:jc w:val="both"/>
      </w:pPr>
      <w:r>
        <w:t xml:space="preserve">(в ред. </w:t>
      </w:r>
      <w:hyperlink r:id="rId39" w:history="1">
        <w:r>
          <w:rPr>
            <w:color w:val="0000FF"/>
          </w:rPr>
          <w:t>постановления</w:t>
        </w:r>
      </w:hyperlink>
      <w:r>
        <w:t xml:space="preserve"> Правительства ЯНАО от 17.07.2015 N 660-П)</w:t>
      </w:r>
    </w:p>
    <w:p w:rsidR="00675FFB" w:rsidRDefault="00675FFB">
      <w:pPr>
        <w:pStyle w:val="ConsPlusNormal"/>
        <w:spacing w:before="280"/>
        <w:ind w:firstLine="540"/>
        <w:jc w:val="both"/>
      </w:pPr>
      <w:r>
        <w:t>2.4. Объем собственных средств, потраченных СИД на финансирование инновационного проекта, по перечню затрат с 01 января года, предшествующего году подачи заявки на получение гранта до даты ее подачи, должен составлять не менее 100% от суммы запрашиваемого гранта.</w:t>
      </w:r>
    </w:p>
    <w:p w:rsidR="00675FFB" w:rsidRDefault="00675FFB">
      <w:pPr>
        <w:pStyle w:val="ConsPlusNormal"/>
        <w:spacing w:before="280"/>
        <w:ind w:firstLine="540"/>
        <w:jc w:val="both"/>
      </w:pPr>
      <w:bookmarkStart w:id="5" w:name="P75"/>
      <w:bookmarkEnd w:id="5"/>
      <w:r>
        <w:t>2.5. Объем (размер) гранта, предоставляемого СИД, определяется исходя из размера гранта, указанного в заявке на получение гранта. Максимальный объем (размер) гранта, предоставляемый одному СИД на реализацию (внедрение) инновационного проекта на территории автономного округа, не может превышать размера бюджетных ассигнований, предусмотренных на эти цели Государственной программой на соответствующий финансовый год.</w:t>
      </w:r>
    </w:p>
    <w:p w:rsidR="00675FFB" w:rsidRDefault="00675FFB">
      <w:pPr>
        <w:pStyle w:val="ConsPlusNormal"/>
        <w:jc w:val="both"/>
      </w:pPr>
      <w:r>
        <w:t xml:space="preserve">(п. 2.5 в ред. </w:t>
      </w:r>
      <w:hyperlink r:id="rId40"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bookmarkStart w:id="6" w:name="P77"/>
      <w:bookmarkEnd w:id="6"/>
      <w:r>
        <w:t>2.6. Срок освоения гранта - 12 месяцев с момента получения гранта, при этом отсчет срока освоения гранта начинается с первого числа месяца, следующего за месяцем получения гранта.</w:t>
      </w:r>
    </w:p>
    <w:p w:rsidR="00675FFB" w:rsidRDefault="00675FFB">
      <w:pPr>
        <w:pStyle w:val="ConsPlusNormal"/>
        <w:spacing w:before="280"/>
        <w:ind w:firstLine="540"/>
        <w:jc w:val="both"/>
      </w:pPr>
      <w:r>
        <w:t>2.7. СИД обязан вести раздельный учет средств гранта от других средств, которыми он владеет и пользуется.</w:t>
      </w:r>
    </w:p>
    <w:p w:rsidR="00675FFB" w:rsidRDefault="00675FFB">
      <w:pPr>
        <w:pStyle w:val="ConsPlusNormal"/>
        <w:spacing w:before="280"/>
        <w:ind w:firstLine="540"/>
        <w:jc w:val="both"/>
      </w:pPr>
      <w:r>
        <w:t>2.8. Требования, которым должен соответствовать СИД на первое число месяца, в котором подано заявление на получение гранта:</w:t>
      </w:r>
    </w:p>
    <w:p w:rsidR="00675FFB" w:rsidRDefault="00675FFB">
      <w:pPr>
        <w:pStyle w:val="ConsPlusNormal"/>
        <w:spacing w:before="280"/>
        <w:ind w:firstLine="540"/>
        <w:jc w:val="both"/>
      </w:pPr>
      <w:r>
        <w:t>2.8.1. отсутствие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 (подтверждение настоящего условия осуществляется главным распорядителем в рамках межведомственного взаимодействия; СИД вправе самостоятельно направить главному распорядителю документ, подтверждающий его соответствие данному требованию);</w:t>
      </w:r>
    </w:p>
    <w:p w:rsidR="00675FFB" w:rsidRDefault="00675FFB">
      <w:pPr>
        <w:pStyle w:val="ConsPlusNormal"/>
        <w:spacing w:before="280"/>
        <w:ind w:firstLine="540"/>
        <w:jc w:val="both"/>
      </w:pPr>
      <w:r>
        <w:t xml:space="preserve">2.8.2. отсутствие просроченной задолженности по возврату в окружной бюджет субсидий, бюджетных инвестиций, предоставленных в том числе в </w:t>
      </w:r>
      <w:r>
        <w:lastRenderedPageBreak/>
        <w:t>соответствии с иными правовыми актами, и иной просроченной задолженности перед окружным бюджетом (СИД подтверждает исполнение настоящего условия в заявлении на предоставление гранта);</w:t>
      </w:r>
    </w:p>
    <w:p w:rsidR="00675FFB" w:rsidRDefault="00675FFB">
      <w:pPr>
        <w:pStyle w:val="ConsPlusNormal"/>
        <w:spacing w:before="280"/>
        <w:ind w:firstLine="540"/>
        <w:jc w:val="both"/>
      </w:pPr>
      <w:r>
        <w:t xml:space="preserve">2.8.3. </w:t>
      </w:r>
      <w:proofErr w:type="spellStart"/>
      <w:r>
        <w:t>ненахождение</w:t>
      </w:r>
      <w:proofErr w:type="spellEnd"/>
      <w:r>
        <w:t xml:space="preserve"> СИД в процессе реорганизации, ликвидации, банкротства (для подтверждения настоящего условия главный распорядитель запрашивает выписку из Единого государственного реестра юридических лиц посредством автоматизированной системы межведомственного электронного взаимодействия; СИД вправе самостоятельно направить главному распорядителю документ, подтверждающий его соответствие данному требованию);</w:t>
      </w:r>
    </w:p>
    <w:p w:rsidR="00675FFB" w:rsidRDefault="00675FFB">
      <w:pPr>
        <w:pStyle w:val="ConsPlusNormal"/>
        <w:spacing w:before="280"/>
        <w:ind w:firstLine="540"/>
        <w:jc w:val="both"/>
      </w:pPr>
      <w:r>
        <w:t>2.8.4. отсутствия у СИД правового статуса иностранного юридического лица, а также правового статуса российского юридического лица,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 (СИД подтверждает исполнение настоящего условия в заявлении на предоставление гранта);</w:t>
      </w:r>
    </w:p>
    <w:p w:rsidR="00675FFB" w:rsidRDefault="00675FFB">
      <w:pPr>
        <w:pStyle w:val="ConsPlusNormal"/>
        <w:spacing w:before="280"/>
        <w:ind w:firstLine="540"/>
        <w:jc w:val="both"/>
      </w:pPr>
      <w:r>
        <w:t xml:space="preserve">2.8.5. СИД не должен в текущем финансовом году получать средства из окружного бюджета в соответствии с иными нормативными правовыми актами на цели, указанные в </w:t>
      </w:r>
      <w:hyperlink w:anchor="P51" w:history="1">
        <w:r>
          <w:rPr>
            <w:color w:val="0000FF"/>
          </w:rPr>
          <w:t>пункте 1.2</w:t>
        </w:r>
      </w:hyperlink>
      <w:r>
        <w:t xml:space="preserve"> настоящего Порядка (СИД подтверждает исполнение настоящего условия в заявлении на предоставление гранта).</w:t>
      </w:r>
    </w:p>
    <w:p w:rsidR="00675FFB" w:rsidRDefault="00675FFB">
      <w:pPr>
        <w:pStyle w:val="ConsPlusNormal"/>
        <w:jc w:val="both"/>
      </w:pPr>
      <w:r>
        <w:t xml:space="preserve">(п. 2.8 в ред. </w:t>
      </w:r>
      <w:hyperlink r:id="rId41"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r>
        <w:t>2.9. Иные условия предоставления гранта:</w:t>
      </w:r>
    </w:p>
    <w:p w:rsidR="00675FFB" w:rsidRDefault="00675F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75FFB">
        <w:trPr>
          <w:jc w:val="center"/>
        </w:trPr>
        <w:tc>
          <w:tcPr>
            <w:tcW w:w="9294" w:type="dxa"/>
            <w:tcBorders>
              <w:top w:val="nil"/>
              <w:left w:val="single" w:sz="24" w:space="0" w:color="CED3F1"/>
              <w:bottom w:val="nil"/>
              <w:right w:val="single" w:sz="24" w:space="0" w:color="F4F3F8"/>
            </w:tcBorders>
            <w:shd w:val="clear" w:color="auto" w:fill="F4F3F8"/>
          </w:tcPr>
          <w:p w:rsidR="00675FFB" w:rsidRDefault="00675FFB">
            <w:pPr>
              <w:pStyle w:val="ConsPlusNormal"/>
              <w:jc w:val="both"/>
            </w:pPr>
            <w:hyperlink r:id="rId42" w:history="1">
              <w:r>
                <w:rPr>
                  <w:color w:val="0000FF"/>
                </w:rPr>
                <w:t>Постановлением</w:t>
              </w:r>
            </w:hyperlink>
            <w:r>
              <w:rPr>
                <w:color w:val="392C69"/>
              </w:rPr>
              <w:t xml:space="preserve"> Правительства ЯНАО от 15.06.2018 N 602-П в подпункт 2.9.1 пункта 2.9 внесены изменения, действие которых </w:t>
            </w:r>
            <w:hyperlink r:id="rId43" w:history="1">
              <w:r>
                <w:rPr>
                  <w:color w:val="0000FF"/>
                </w:rPr>
                <w:t>распространяется</w:t>
              </w:r>
            </w:hyperlink>
            <w:r>
              <w:rPr>
                <w:color w:val="392C69"/>
              </w:rPr>
              <w:t xml:space="preserve"> на правоотношения, возникшие с 1 января 2018 года.</w:t>
            </w:r>
          </w:p>
        </w:tc>
      </w:tr>
    </w:tbl>
    <w:p w:rsidR="00675FFB" w:rsidRDefault="00675FFB">
      <w:pPr>
        <w:pStyle w:val="ConsPlusNormal"/>
        <w:spacing w:before="360"/>
        <w:ind w:firstLine="540"/>
        <w:jc w:val="both"/>
      </w:pPr>
      <w:r>
        <w:t xml:space="preserve">2.9.1. согласие СИД и лиц, являющихся поставщиками (подрядчиками, исполнителями) по договорам (соглашениям), заключенным в целях исполнения обязательств по договору о предоставлении гранта на реализацию (внедрение) инновационного проекта на территории автономного округа, включаемое в соответствующие договоры (соглашения), на осуществление главным распорядителем и органами государственного финансового контроля проверок соблюдения ими условий, целей и порядка предоставления гранта и </w:t>
      </w:r>
      <w:r>
        <w:lastRenderedPageBreak/>
        <w:t>запрет приобретения за счет полученных средств, предоставленных в целях финансового обеспечения затрат СИД,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гранта иных операций, определенных нормативными правовыми актами, регулирующими порядок предоставления гранта;</w:t>
      </w:r>
    </w:p>
    <w:p w:rsidR="00675FFB" w:rsidRDefault="00675FFB">
      <w:pPr>
        <w:pStyle w:val="ConsPlusNormal"/>
        <w:spacing w:before="280"/>
        <w:ind w:firstLine="540"/>
        <w:jc w:val="both"/>
      </w:pPr>
      <w:r>
        <w:t>2.9.2. отсутствие задолженности по оплате труда перед работниками, выплата работникам зарплаты не ниже установленного в автономном округе минимального размера заработной платы (СИД подтверждает исполнение настоящего условия в заявлении на предоставление гранта);</w:t>
      </w:r>
    </w:p>
    <w:p w:rsidR="00675FFB" w:rsidRDefault="00675FFB">
      <w:pPr>
        <w:pStyle w:val="ConsPlusNormal"/>
        <w:spacing w:before="280"/>
        <w:ind w:firstLine="540"/>
        <w:jc w:val="both"/>
      </w:pPr>
      <w:r>
        <w:t xml:space="preserve">2.9.3. отсутствие </w:t>
      </w:r>
      <w:proofErr w:type="spellStart"/>
      <w:r>
        <w:t>неустраненных</w:t>
      </w:r>
      <w:proofErr w:type="spellEnd"/>
      <w:r>
        <w:t xml:space="preserve"> нарушений по предписаниям, выданным органом, осуществляющим государственный надзор за соблюдением трудового законодательства (СИД подтверждает исполнение настоящего условия в заявлении на предоставление гранта);</w:t>
      </w:r>
    </w:p>
    <w:p w:rsidR="00675FFB" w:rsidRDefault="00675FFB">
      <w:pPr>
        <w:pStyle w:val="ConsPlusNormal"/>
        <w:spacing w:before="280"/>
        <w:ind w:firstLine="540"/>
        <w:jc w:val="both"/>
      </w:pPr>
      <w:r>
        <w:t>2.9.4. соблюдение СИД положений настоящего Порядка.</w:t>
      </w:r>
    </w:p>
    <w:p w:rsidR="00675FFB" w:rsidRDefault="00675FFB">
      <w:pPr>
        <w:pStyle w:val="ConsPlusNormal"/>
        <w:jc w:val="both"/>
      </w:pPr>
      <w:r>
        <w:t xml:space="preserve">(п. 2.9 в ред. </w:t>
      </w:r>
      <w:hyperlink r:id="rId44"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r>
        <w:t xml:space="preserve">2.10. Утратил силу. - </w:t>
      </w:r>
      <w:hyperlink r:id="rId45" w:history="1">
        <w:r>
          <w:rPr>
            <w:color w:val="0000FF"/>
          </w:rPr>
          <w:t>Постановление</w:t>
        </w:r>
      </w:hyperlink>
      <w:r>
        <w:t xml:space="preserve"> Правительства ЯНАО от 11.08.2016 N 766-П.</w:t>
      </w:r>
    </w:p>
    <w:p w:rsidR="00675FFB" w:rsidRDefault="00675FFB">
      <w:pPr>
        <w:pStyle w:val="ConsPlusNormal"/>
        <w:ind w:firstLine="540"/>
        <w:jc w:val="both"/>
      </w:pPr>
    </w:p>
    <w:p w:rsidR="00675FFB" w:rsidRDefault="00675FFB">
      <w:pPr>
        <w:pStyle w:val="ConsPlusTitle"/>
        <w:jc w:val="center"/>
        <w:outlineLvl w:val="1"/>
      </w:pPr>
      <w:r>
        <w:t>III. Порядок предоставления грантов</w:t>
      </w:r>
    </w:p>
    <w:p w:rsidR="00675FFB" w:rsidRDefault="00675FFB">
      <w:pPr>
        <w:pStyle w:val="ConsPlusNormal"/>
        <w:jc w:val="center"/>
      </w:pPr>
    </w:p>
    <w:p w:rsidR="00675FFB" w:rsidRDefault="00675FFB">
      <w:pPr>
        <w:pStyle w:val="ConsPlusNormal"/>
        <w:ind w:firstLine="540"/>
        <w:jc w:val="both"/>
      </w:pPr>
      <w:r>
        <w:t>3.1. Главный распорядитель на основании приказа главного распорядителя о проведении в текущем году на территории автономного округа мероприятия по предоставлению грантов на реализацию (внедрение) инновационных проектов размещает на сайте главного распорядителя www.dniyanao.ru (далее - сайт) извещение о приеме заявок на получение грантов на реализацию (внедрение) инновационных проектов (далее - извещение).</w:t>
      </w:r>
    </w:p>
    <w:p w:rsidR="00675FFB" w:rsidRDefault="00675FFB">
      <w:pPr>
        <w:pStyle w:val="ConsPlusNormal"/>
        <w:spacing w:before="280"/>
        <w:ind w:firstLine="540"/>
        <w:jc w:val="both"/>
      </w:pPr>
      <w:r>
        <w:t>В извещении указываются следующие сведения:</w:t>
      </w:r>
    </w:p>
    <w:p w:rsidR="00675FFB" w:rsidRDefault="00675FFB">
      <w:pPr>
        <w:pStyle w:val="ConsPlusNormal"/>
        <w:spacing w:before="280"/>
        <w:ind w:firstLine="540"/>
        <w:jc w:val="both"/>
      </w:pPr>
      <w:r>
        <w:t>- основание и условия предоставления гранта;</w:t>
      </w:r>
    </w:p>
    <w:p w:rsidR="00675FFB" w:rsidRDefault="00675FFB">
      <w:pPr>
        <w:pStyle w:val="ConsPlusNormal"/>
        <w:spacing w:before="280"/>
        <w:ind w:firstLine="540"/>
        <w:jc w:val="both"/>
      </w:pPr>
      <w:r>
        <w:t>- адрес места приема заявок (почтовый и электронный адреса, номер контактного телефона);</w:t>
      </w:r>
    </w:p>
    <w:p w:rsidR="00675FFB" w:rsidRDefault="00675FFB">
      <w:pPr>
        <w:pStyle w:val="ConsPlusNormal"/>
        <w:spacing w:before="280"/>
        <w:ind w:firstLine="540"/>
        <w:jc w:val="both"/>
      </w:pPr>
      <w:r>
        <w:t>- дата и время начала и окончания приема заявок.</w:t>
      </w:r>
    </w:p>
    <w:p w:rsidR="00675FFB" w:rsidRDefault="00675FFB">
      <w:pPr>
        <w:pStyle w:val="ConsPlusNormal"/>
        <w:spacing w:before="280"/>
        <w:ind w:firstLine="540"/>
        <w:jc w:val="both"/>
      </w:pPr>
      <w:r>
        <w:t>3.2. Дата начала приема заявок - день, следующий за днем опубликования извещения.</w:t>
      </w:r>
    </w:p>
    <w:p w:rsidR="00675FFB" w:rsidRDefault="00675FFB">
      <w:pPr>
        <w:pStyle w:val="ConsPlusNormal"/>
        <w:spacing w:before="280"/>
        <w:ind w:firstLine="540"/>
        <w:jc w:val="both"/>
      </w:pPr>
      <w:r>
        <w:lastRenderedPageBreak/>
        <w:t>Срок приема заявок не может быть менее одного и более семи месяцев.</w:t>
      </w:r>
    </w:p>
    <w:p w:rsidR="00675FFB" w:rsidRDefault="00675FFB">
      <w:pPr>
        <w:pStyle w:val="ConsPlusNormal"/>
        <w:spacing w:before="280"/>
        <w:ind w:firstLine="540"/>
        <w:jc w:val="both"/>
      </w:pPr>
      <w:r>
        <w:t>В случае если на момент окончания срока приема заявок не поступило ни одной заявки или по результатам распределения грантов средства окружного бюджета распределены не полностью, главный распорядитель принимает решение о продлении срока приема заявок. Данное решение главный распорядитель принимает не позднее 01 ноября текущего года в форме приказа.</w:t>
      </w:r>
    </w:p>
    <w:p w:rsidR="00675FFB" w:rsidRDefault="00675FFB">
      <w:pPr>
        <w:pStyle w:val="ConsPlusNormal"/>
        <w:spacing w:before="280"/>
        <w:ind w:firstLine="540"/>
        <w:jc w:val="both"/>
      </w:pPr>
      <w:r>
        <w:t>В случае принятия решения о продлении срока приема заявок главный распорядитель на основании приказа о продлении срока приема заявок размещает на сайте извещение о продлении приема заявок на получение грантов на реализацию (внедрение) инновационных проектов. Срок приема заявок в данном случае не может быть менее 10 и более 30 календарных дней с момента размещения извещения.</w:t>
      </w:r>
    </w:p>
    <w:p w:rsidR="00675FFB" w:rsidRDefault="00675FFB">
      <w:pPr>
        <w:pStyle w:val="ConsPlusNormal"/>
        <w:spacing w:before="280"/>
        <w:ind w:firstLine="540"/>
        <w:jc w:val="both"/>
      </w:pPr>
      <w:bookmarkStart w:id="7" w:name="P106"/>
      <w:bookmarkEnd w:id="7"/>
      <w:r>
        <w:t>3.3. СИД, изъявившие желание получить грант, в сроки, указанные в извещении, представляют главному распорядителю заявку на получение гранта (далее - заявка), включающую в себя:</w:t>
      </w:r>
    </w:p>
    <w:p w:rsidR="00675FFB" w:rsidRDefault="00675FFB">
      <w:pPr>
        <w:pStyle w:val="ConsPlusNormal"/>
        <w:spacing w:before="280"/>
        <w:ind w:firstLine="540"/>
        <w:jc w:val="both"/>
      </w:pPr>
      <w:r>
        <w:t xml:space="preserve">- </w:t>
      </w:r>
      <w:hyperlink w:anchor="P256" w:history="1">
        <w:r>
          <w:rPr>
            <w:color w:val="0000FF"/>
          </w:rPr>
          <w:t>заявление</w:t>
        </w:r>
      </w:hyperlink>
      <w:r>
        <w:t xml:space="preserve"> на получение гранта (далее - заявление) по форме согласно приложению N 1 к настоящему Порядку;</w:t>
      </w:r>
    </w:p>
    <w:p w:rsidR="00675FFB" w:rsidRDefault="00675FFB">
      <w:pPr>
        <w:pStyle w:val="ConsPlusNormal"/>
        <w:spacing w:before="280"/>
        <w:ind w:firstLine="540"/>
        <w:jc w:val="both"/>
      </w:pPr>
      <w:r>
        <w:t xml:space="preserve">- </w:t>
      </w:r>
      <w:hyperlink w:anchor="P368" w:history="1">
        <w:r>
          <w:rPr>
            <w:color w:val="0000FF"/>
          </w:rPr>
          <w:t>график</w:t>
        </w:r>
      </w:hyperlink>
      <w:r>
        <w:t xml:space="preserve"> освоения гранта по форме согласно приложению N 2 к настоящему Порядку. Направления расходов, указанные в графике освоения гранта, должны соответствовать перечню затрат, установленному в </w:t>
      </w:r>
      <w:hyperlink w:anchor="P58" w:history="1">
        <w:r>
          <w:rPr>
            <w:color w:val="0000FF"/>
          </w:rPr>
          <w:t>пункте 1.6</w:t>
        </w:r>
      </w:hyperlink>
      <w:r>
        <w:t xml:space="preserve"> настоящего Порядка;</w:t>
      </w:r>
    </w:p>
    <w:p w:rsidR="00675FFB" w:rsidRDefault="00675FFB">
      <w:pPr>
        <w:pStyle w:val="ConsPlusNormal"/>
        <w:spacing w:before="280"/>
        <w:ind w:firstLine="540"/>
        <w:jc w:val="both"/>
      </w:pPr>
      <w:r>
        <w:t>- заверенные СИД копии документов, подтверждающих полномочия лица, подписавшего заявление;</w:t>
      </w:r>
    </w:p>
    <w:p w:rsidR="00675FFB" w:rsidRDefault="00675FFB">
      <w:pPr>
        <w:pStyle w:val="ConsPlusNormal"/>
        <w:spacing w:before="280"/>
        <w:ind w:firstLine="540"/>
        <w:jc w:val="both"/>
      </w:pPr>
      <w:r>
        <w:t xml:space="preserve">- инновационный проект, с которыми СИД состоит в реестре СИД, оформленный в соответствии с </w:t>
      </w:r>
      <w:hyperlink w:anchor="P668" w:history="1">
        <w:r>
          <w:rPr>
            <w:color w:val="0000FF"/>
          </w:rPr>
          <w:t>требованиями</w:t>
        </w:r>
      </w:hyperlink>
      <w:r>
        <w:t>, предъявляемыми к оформлению инновационного проекта (приложение N 4 к настоящему Порядку);</w:t>
      </w:r>
    </w:p>
    <w:p w:rsidR="00675FFB" w:rsidRDefault="00675FFB">
      <w:pPr>
        <w:pStyle w:val="ConsPlusNormal"/>
        <w:jc w:val="both"/>
      </w:pPr>
      <w:r>
        <w:t xml:space="preserve">(в ред. </w:t>
      </w:r>
      <w:hyperlink r:id="rId46" w:history="1">
        <w:r>
          <w:rPr>
            <w:color w:val="0000FF"/>
          </w:rPr>
          <w:t>постановления</w:t>
        </w:r>
      </w:hyperlink>
      <w:r>
        <w:t xml:space="preserve"> Правительства ЯНАО от 03.08.2017 N 795-П)</w:t>
      </w:r>
    </w:p>
    <w:p w:rsidR="00675FFB" w:rsidRDefault="00675FFB">
      <w:pPr>
        <w:pStyle w:val="ConsPlusNormal"/>
        <w:spacing w:before="280"/>
        <w:ind w:firstLine="540"/>
        <w:jc w:val="both"/>
      </w:pPr>
      <w:r>
        <w:t xml:space="preserve">- финансовый </w:t>
      </w:r>
      <w:hyperlink w:anchor="P586" w:history="1">
        <w:r>
          <w:rPr>
            <w:color w:val="0000FF"/>
          </w:rPr>
          <w:t>отчет</w:t>
        </w:r>
      </w:hyperlink>
      <w:r>
        <w:t xml:space="preserve"> о понесенных расходах, осуществленных в безналичной форме, на реализацию инновационного проекта по перечню затрат, установленных в </w:t>
      </w:r>
      <w:hyperlink w:anchor="P58" w:history="1">
        <w:r>
          <w:rPr>
            <w:color w:val="0000FF"/>
          </w:rPr>
          <w:t>пункте 1.6</w:t>
        </w:r>
      </w:hyperlink>
      <w:r>
        <w:t xml:space="preserve"> настоящего Порядка, в период с 01 января года, предшествующего году подачи заявки до даты подачи заявки, по форме согласно приложению N 3 к настоящему Порядку с приложением копий первичных документов, подтверждающих расходы, включая выписки с расчетного счета СИД, с которого осуществлялось финансовое обеспечение расходов, связанных с реализацией инновационного проекта, заверенные кредитной организацией;</w:t>
      </w:r>
    </w:p>
    <w:p w:rsidR="00675FFB" w:rsidRDefault="00675FFB">
      <w:pPr>
        <w:pStyle w:val="ConsPlusNormal"/>
        <w:jc w:val="both"/>
      </w:pPr>
      <w:r>
        <w:lastRenderedPageBreak/>
        <w:t xml:space="preserve">(в ред. </w:t>
      </w:r>
      <w:hyperlink r:id="rId47"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r>
        <w:t>- СИД, являющийся государственным (муниципальным) учреждением (за исключением государственных (муниципальных) казенных учреждений и федеральных государственных учреждений), предоставляет согласие органа, осуществляющего функции и полномочия учредителя СИД (далее - орган-учредитель), на участие СИД в процедуре распределения грантов на бланке органа-учредителя.</w:t>
      </w:r>
    </w:p>
    <w:p w:rsidR="00675FFB" w:rsidRDefault="00675FFB">
      <w:pPr>
        <w:pStyle w:val="ConsPlusNormal"/>
        <w:spacing w:before="280"/>
        <w:ind w:firstLine="540"/>
        <w:jc w:val="both"/>
      </w:pPr>
      <w:r>
        <w:t>3.4. СИД по собственной инициативе может представить в составе заявки следующие документы:</w:t>
      </w:r>
    </w:p>
    <w:p w:rsidR="00675FFB" w:rsidRDefault="00675FFB">
      <w:pPr>
        <w:pStyle w:val="ConsPlusNormal"/>
        <w:spacing w:before="280"/>
        <w:ind w:firstLine="540"/>
        <w:jc w:val="both"/>
      </w:pPr>
      <w:r>
        <w:t>- полученную не ранее 30 дней до дня подачи заявки выписку из Единого государственного реестра юридических лиц или нотариально заверенную копию такой выписки; полученную не ранее 30 дней до дня подачи заявки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p>
    <w:p w:rsidR="00675FFB" w:rsidRDefault="00675FFB">
      <w:pPr>
        <w:pStyle w:val="ConsPlusNormal"/>
        <w:spacing w:before="280"/>
        <w:ind w:firstLine="540"/>
        <w:jc w:val="both"/>
      </w:pPr>
      <w:r>
        <w:t>- справку из налогового органа о состоянии расчетов по налогам, сборам, взносам, полученную не более чем за 30 дней до дня подачи заявки на получение гранта.</w:t>
      </w:r>
    </w:p>
    <w:p w:rsidR="00675FFB" w:rsidRDefault="00675FFB">
      <w:pPr>
        <w:pStyle w:val="ConsPlusNormal"/>
        <w:spacing w:before="280"/>
        <w:ind w:firstLine="540"/>
        <w:jc w:val="both"/>
      </w:pPr>
      <w:r>
        <w:t>В случае непредставления вышеуказанных документов главный распорядитель запрашивает необходимые сведения в налоговых органах в порядке межведомственного взаимодействия.</w:t>
      </w:r>
    </w:p>
    <w:p w:rsidR="00675FFB" w:rsidRDefault="00675FFB">
      <w:pPr>
        <w:pStyle w:val="ConsPlusNormal"/>
        <w:spacing w:before="280"/>
        <w:ind w:firstLine="540"/>
        <w:jc w:val="both"/>
      </w:pPr>
      <w:r>
        <w:t>3.5. Регистрация заявки осуществляется главным распорядителем в день приема документов.</w:t>
      </w:r>
    </w:p>
    <w:p w:rsidR="00675FFB" w:rsidRDefault="00675FFB">
      <w:pPr>
        <w:pStyle w:val="ConsPlusNormal"/>
        <w:spacing w:before="280"/>
        <w:ind w:firstLine="540"/>
        <w:jc w:val="both"/>
      </w:pPr>
      <w:r>
        <w:t>3.6. Заявки рассматриваются на заседании научно-технического совета, созданного приказом главного распорядителя (далее - НТС), не позднее 15 рабочих дней со дня регистрации заявки.</w:t>
      </w:r>
    </w:p>
    <w:p w:rsidR="00675FFB" w:rsidRDefault="00675FFB">
      <w:pPr>
        <w:pStyle w:val="ConsPlusNormal"/>
        <w:spacing w:before="280"/>
        <w:ind w:firstLine="540"/>
        <w:jc w:val="both"/>
      </w:pPr>
      <w:r>
        <w:t>3.7. На заседании НТС:</w:t>
      </w:r>
    </w:p>
    <w:p w:rsidR="00675FFB" w:rsidRDefault="00675FFB">
      <w:pPr>
        <w:pStyle w:val="ConsPlusNormal"/>
        <w:spacing w:before="280"/>
        <w:ind w:firstLine="540"/>
        <w:jc w:val="both"/>
      </w:pPr>
      <w:r>
        <w:t xml:space="preserve">3.7.1. рассматриваются заявки СИД на предмет соответствия условиям допуска, указанным в </w:t>
      </w:r>
      <w:hyperlink w:anchor="P128" w:history="1">
        <w:r>
          <w:rPr>
            <w:color w:val="0000FF"/>
          </w:rPr>
          <w:t>пункте 3.8</w:t>
        </w:r>
      </w:hyperlink>
      <w:r>
        <w:t xml:space="preserve"> настоящего Порядка;</w:t>
      </w:r>
    </w:p>
    <w:p w:rsidR="00675FFB" w:rsidRDefault="00675FFB">
      <w:pPr>
        <w:pStyle w:val="ConsPlusNormal"/>
        <w:spacing w:before="280"/>
        <w:ind w:firstLine="540"/>
        <w:jc w:val="both"/>
      </w:pPr>
      <w:r>
        <w:t xml:space="preserve">3.7.2. принимается решение о допуске в случае соответствия заявки условиям допуска, указанным в </w:t>
      </w:r>
      <w:hyperlink w:anchor="P128" w:history="1">
        <w:r>
          <w:rPr>
            <w:color w:val="0000FF"/>
          </w:rPr>
          <w:t>пункте 3.8</w:t>
        </w:r>
      </w:hyperlink>
      <w:r>
        <w:t xml:space="preserve"> настоящего Порядка;</w:t>
      </w:r>
    </w:p>
    <w:p w:rsidR="00675FFB" w:rsidRDefault="00675FFB">
      <w:pPr>
        <w:pStyle w:val="ConsPlusNormal"/>
        <w:spacing w:before="280"/>
        <w:ind w:firstLine="540"/>
        <w:jc w:val="both"/>
      </w:pPr>
      <w:r>
        <w:t xml:space="preserve">3.7.3. принимается решение об отказе в допуске в отношении заявок, не соответствующих условиям допуска, указанным в </w:t>
      </w:r>
      <w:hyperlink w:anchor="P128" w:history="1">
        <w:r>
          <w:rPr>
            <w:color w:val="0000FF"/>
          </w:rPr>
          <w:t>пункте 3.8</w:t>
        </w:r>
      </w:hyperlink>
      <w:r>
        <w:t xml:space="preserve"> настоящего Порядка.</w:t>
      </w:r>
    </w:p>
    <w:p w:rsidR="00675FFB" w:rsidRDefault="00675FFB">
      <w:pPr>
        <w:pStyle w:val="ConsPlusNormal"/>
        <w:spacing w:before="280"/>
        <w:ind w:firstLine="540"/>
        <w:jc w:val="both"/>
      </w:pPr>
      <w:r>
        <w:lastRenderedPageBreak/>
        <w:t>3.7.4. Решение о допуске (отказе в допуске) оформляется протоколом, который составляется в двух экземплярах не позднее 5 рабочих дней с даты заседания НТС.</w:t>
      </w:r>
    </w:p>
    <w:p w:rsidR="00675FFB" w:rsidRDefault="00675FFB">
      <w:pPr>
        <w:pStyle w:val="ConsPlusNormal"/>
        <w:spacing w:before="280"/>
        <w:ind w:firstLine="540"/>
        <w:jc w:val="both"/>
      </w:pPr>
      <w:r>
        <w:t>3.7.5. Протокол заседания НТС размещается на сайте не позднее 10 рабочих дней с даты подписания протокола.</w:t>
      </w:r>
    </w:p>
    <w:p w:rsidR="00675FFB" w:rsidRDefault="00675FFB">
      <w:pPr>
        <w:pStyle w:val="ConsPlusNormal"/>
        <w:spacing w:before="280"/>
        <w:ind w:firstLine="540"/>
        <w:jc w:val="both"/>
      </w:pPr>
      <w:r>
        <w:t>3.7.6. Уведомления о результатах рассмотрения заявок (решение НТС) направляются главным распорядителем СИД в течение 10 рабочих дней со дня подписания протокола НТС.</w:t>
      </w:r>
    </w:p>
    <w:p w:rsidR="00675FFB" w:rsidRDefault="00675FFB">
      <w:pPr>
        <w:pStyle w:val="ConsPlusNormal"/>
        <w:spacing w:before="280"/>
        <w:ind w:firstLine="540"/>
        <w:jc w:val="both"/>
      </w:pPr>
      <w:bookmarkStart w:id="8" w:name="P128"/>
      <w:bookmarkEnd w:id="8"/>
      <w:r>
        <w:t>3.8. Условиями допуска к рассмотрению заявок СИД на предмет предоставления гранта является соблюдение СИД следующих требований:</w:t>
      </w:r>
    </w:p>
    <w:p w:rsidR="00675FFB" w:rsidRDefault="00675FFB">
      <w:pPr>
        <w:pStyle w:val="ConsPlusNormal"/>
        <w:spacing w:before="280"/>
        <w:ind w:firstLine="540"/>
        <w:jc w:val="both"/>
      </w:pPr>
      <w:r>
        <w:t xml:space="preserve">3.8.1. представление главному распорядителю всех документов, указанных в </w:t>
      </w:r>
      <w:hyperlink w:anchor="P106" w:history="1">
        <w:r>
          <w:rPr>
            <w:color w:val="0000FF"/>
          </w:rPr>
          <w:t>пункте 3.3</w:t>
        </w:r>
      </w:hyperlink>
      <w:r>
        <w:t xml:space="preserve"> настоящего Порядка;</w:t>
      </w:r>
    </w:p>
    <w:p w:rsidR="00675FFB" w:rsidRDefault="00675FFB">
      <w:pPr>
        <w:pStyle w:val="ConsPlusNormal"/>
        <w:spacing w:before="280"/>
        <w:ind w:firstLine="540"/>
        <w:jc w:val="both"/>
      </w:pPr>
      <w:r>
        <w:t>3.8.2. на момент регистрации заявки сведения о СИД включены в реестр субъектов инновационной деятельности;</w:t>
      </w:r>
    </w:p>
    <w:p w:rsidR="00675FFB" w:rsidRDefault="00675FFB">
      <w:pPr>
        <w:pStyle w:val="ConsPlusNormal"/>
        <w:spacing w:before="280"/>
        <w:ind w:firstLine="540"/>
        <w:jc w:val="both"/>
      </w:pPr>
      <w:r>
        <w:t>3.8.3. инновационный проект, указанный СИД в заявлении на получение гранта и представленный в составе заявки, соответствует проекту, с которым СИД состоит в реестре СИД;</w:t>
      </w:r>
    </w:p>
    <w:p w:rsidR="00675FFB" w:rsidRDefault="00675FFB">
      <w:pPr>
        <w:pStyle w:val="ConsPlusNormal"/>
        <w:spacing w:before="280"/>
        <w:ind w:firstLine="540"/>
        <w:jc w:val="both"/>
      </w:pPr>
      <w:r>
        <w:t xml:space="preserve">3.8.4. объем запрашиваемого гранта на реализацию (внедрение) инновационного проекта меньше или равен максимальному объему гранта, указанному в </w:t>
      </w:r>
      <w:hyperlink w:anchor="P75" w:history="1">
        <w:r>
          <w:rPr>
            <w:color w:val="0000FF"/>
          </w:rPr>
          <w:t>пункте 2.5</w:t>
        </w:r>
      </w:hyperlink>
      <w:r>
        <w:t xml:space="preserve"> настоящего Порядка;</w:t>
      </w:r>
    </w:p>
    <w:p w:rsidR="00675FFB" w:rsidRDefault="00675FFB">
      <w:pPr>
        <w:pStyle w:val="ConsPlusNormal"/>
        <w:spacing w:before="280"/>
        <w:ind w:firstLine="540"/>
        <w:jc w:val="both"/>
      </w:pPr>
      <w:r>
        <w:t>3.8.5. СИД является индивидуальным предпринимателем, юридическим лицом и не относится к государственным (муниципальным) казенным учреждениям и федеральным государственным учреждениям;</w:t>
      </w:r>
    </w:p>
    <w:p w:rsidR="00675FFB" w:rsidRDefault="00675FFB">
      <w:pPr>
        <w:pStyle w:val="ConsPlusNormal"/>
        <w:spacing w:before="280"/>
        <w:ind w:firstLine="540"/>
        <w:jc w:val="both"/>
      </w:pPr>
      <w:r>
        <w:t>3.8.6. СИД зарегистрирован в налоговом органе и осуществляет свою деятельность на территории автономного округа;</w:t>
      </w:r>
    </w:p>
    <w:p w:rsidR="00675FFB" w:rsidRDefault="00675FFB">
      <w:pPr>
        <w:pStyle w:val="ConsPlusNormal"/>
        <w:spacing w:before="280"/>
        <w:ind w:firstLine="540"/>
        <w:jc w:val="both"/>
      </w:pPr>
      <w:r>
        <w:t>3.8.7. отсутствие у СИД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75FFB" w:rsidRDefault="00675FFB">
      <w:pPr>
        <w:pStyle w:val="ConsPlusNormal"/>
        <w:jc w:val="both"/>
      </w:pPr>
      <w:r>
        <w:t>(</w:t>
      </w:r>
      <w:proofErr w:type="spellStart"/>
      <w:r>
        <w:t>пп</w:t>
      </w:r>
      <w:proofErr w:type="spellEnd"/>
      <w:r>
        <w:t xml:space="preserve">. 3.8.7 в ред. </w:t>
      </w:r>
      <w:hyperlink r:id="rId48"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r>
        <w:t xml:space="preserve">3.8.8. указанные СИД направления использования запрашиваемого гранта (направления расходов, указанные в графике освоения гранта) соответствуют перечню затрат, установленному в </w:t>
      </w:r>
      <w:hyperlink w:anchor="P58" w:history="1">
        <w:r>
          <w:rPr>
            <w:color w:val="0000FF"/>
          </w:rPr>
          <w:t>пункте 1.6</w:t>
        </w:r>
      </w:hyperlink>
      <w:r>
        <w:t xml:space="preserve"> настоящего Порядка;</w:t>
      </w:r>
    </w:p>
    <w:p w:rsidR="00675FFB" w:rsidRDefault="00675FFB">
      <w:pPr>
        <w:pStyle w:val="ConsPlusNormal"/>
        <w:spacing w:before="280"/>
        <w:ind w:firstLine="540"/>
        <w:jc w:val="both"/>
      </w:pPr>
      <w:r>
        <w:t xml:space="preserve">3.8.9. оформление инновационного проекта соответствует </w:t>
      </w:r>
      <w:hyperlink w:anchor="P668" w:history="1">
        <w:r>
          <w:rPr>
            <w:color w:val="0000FF"/>
          </w:rPr>
          <w:t>требованиям</w:t>
        </w:r>
      </w:hyperlink>
      <w:r>
        <w:t xml:space="preserve">, предъявляемым к оформлению инновационного проекта, установленным в </w:t>
      </w:r>
      <w:r>
        <w:lastRenderedPageBreak/>
        <w:t>приложении N 4 к настоящему Порядку;</w:t>
      </w:r>
    </w:p>
    <w:p w:rsidR="00675FFB" w:rsidRDefault="00675FFB">
      <w:pPr>
        <w:pStyle w:val="ConsPlusNormal"/>
        <w:spacing w:before="280"/>
        <w:ind w:firstLine="540"/>
        <w:jc w:val="both"/>
      </w:pPr>
      <w:r>
        <w:t>3.8.10. объем собственных средств, подтвержденных представленными СИД документами, потраченных СИД в безналичной форме на финансирование инновационного проекта, по перечню затрат с 01 января года, предшествующего году подачи заявки до даты ее подачи, составляет не менее 100% от суммы запрашиваемого гранта;</w:t>
      </w:r>
    </w:p>
    <w:p w:rsidR="00675FFB" w:rsidRDefault="00675FFB">
      <w:pPr>
        <w:pStyle w:val="ConsPlusNormal"/>
        <w:spacing w:before="280"/>
        <w:ind w:firstLine="540"/>
        <w:jc w:val="both"/>
      </w:pPr>
      <w:r>
        <w:t xml:space="preserve">3.8.11. в случае если СИД относится к категории субъектов малого и среднего предпринимательства, в заявке подтверждено отсутствие оснований для отказа в оказании поддержки, предусмотренных </w:t>
      </w:r>
      <w:hyperlink r:id="rId49" w:history="1">
        <w:r>
          <w:rPr>
            <w:color w:val="0000FF"/>
          </w:rPr>
          <w:t>частями 3</w:t>
        </w:r>
      </w:hyperlink>
      <w:r>
        <w:t xml:space="preserve"> - </w:t>
      </w:r>
      <w:hyperlink r:id="rId50" w:history="1">
        <w:r>
          <w:rPr>
            <w:color w:val="0000FF"/>
          </w:rPr>
          <w:t>5 статьи 14</w:t>
        </w:r>
      </w:hyperlink>
      <w:r>
        <w:t xml:space="preserve"> Федерального закона от 24 июля 2007 года N 209-ФЗ "О развитии малого и среднего предпринимательства в Российской Федерации";</w:t>
      </w:r>
    </w:p>
    <w:p w:rsidR="00675FFB" w:rsidRDefault="00675FFB">
      <w:pPr>
        <w:pStyle w:val="ConsPlusNormal"/>
        <w:spacing w:before="280"/>
        <w:ind w:firstLine="540"/>
        <w:jc w:val="both"/>
      </w:pPr>
      <w:r>
        <w:t>3.8.12. в документах, представленных СИД, не выявлено наличия недостоверных сведений.</w:t>
      </w:r>
    </w:p>
    <w:p w:rsidR="00675FFB" w:rsidRDefault="00675FFB">
      <w:pPr>
        <w:pStyle w:val="ConsPlusNormal"/>
        <w:jc w:val="both"/>
      </w:pPr>
      <w:r>
        <w:t>(</w:t>
      </w:r>
      <w:proofErr w:type="spellStart"/>
      <w:r>
        <w:t>пп</w:t>
      </w:r>
      <w:proofErr w:type="spellEnd"/>
      <w:r>
        <w:t xml:space="preserve">. 3.8.12 введен </w:t>
      </w:r>
      <w:hyperlink r:id="rId51" w:history="1">
        <w:r>
          <w:rPr>
            <w:color w:val="0000FF"/>
          </w:rPr>
          <w:t>постановлением</w:t>
        </w:r>
      </w:hyperlink>
      <w:r>
        <w:t xml:space="preserve"> Правительства ЯНАО от 11.08.2016 N 766-П)</w:t>
      </w:r>
    </w:p>
    <w:p w:rsidR="00675FFB" w:rsidRDefault="00675FFB">
      <w:pPr>
        <w:pStyle w:val="ConsPlusNormal"/>
        <w:spacing w:before="280"/>
        <w:ind w:firstLine="540"/>
        <w:jc w:val="both"/>
      </w:pPr>
      <w:r>
        <w:t>3.9. Заявки и прилагаемые документы (сведения) возврату не подлежат.</w:t>
      </w:r>
    </w:p>
    <w:p w:rsidR="00675FFB" w:rsidRDefault="00675FFB">
      <w:pPr>
        <w:pStyle w:val="ConsPlusNormal"/>
        <w:spacing w:before="280"/>
        <w:ind w:firstLine="540"/>
        <w:jc w:val="both"/>
      </w:pPr>
      <w:r>
        <w:t>3.10. Заявки, представленные после окончания срока приема заявок, указанного в извещении, не рассматриваются и не возвращаются.</w:t>
      </w:r>
    </w:p>
    <w:p w:rsidR="00675FFB" w:rsidRDefault="00675FFB">
      <w:pPr>
        <w:pStyle w:val="ConsPlusNormal"/>
        <w:spacing w:before="280"/>
        <w:ind w:firstLine="540"/>
        <w:jc w:val="both"/>
      </w:pPr>
      <w:r>
        <w:t>3.11. СИД вправе внести изменения в заявку в любое время до истечения срока подачи заявок, указанного в извещении.</w:t>
      </w:r>
    </w:p>
    <w:p w:rsidR="00675FFB" w:rsidRDefault="00675FFB">
      <w:pPr>
        <w:pStyle w:val="ConsPlusNormal"/>
        <w:spacing w:before="280"/>
        <w:ind w:firstLine="540"/>
        <w:jc w:val="both"/>
      </w:pPr>
      <w:r>
        <w:t>3.12. В срок не более 20 рабочих дней с даты окончания срока приема заявок главный распорядитель проводит оценку степени экономической проработки инновационных проектов (низкой или высокой), представленных в составе заявок, в отношении которых принято решение о допуске.</w:t>
      </w:r>
    </w:p>
    <w:p w:rsidR="00675FFB" w:rsidRDefault="00675FFB">
      <w:pPr>
        <w:pStyle w:val="ConsPlusNormal"/>
        <w:spacing w:before="280"/>
        <w:ind w:firstLine="540"/>
        <w:jc w:val="both"/>
      </w:pPr>
      <w:r>
        <w:t>Главный распорядитель вправе привлекать к проведению оценки сторонних лиц, обладающих специальными знаниями в различных областях науки, техники, экономики.</w:t>
      </w:r>
    </w:p>
    <w:p w:rsidR="00675FFB" w:rsidRDefault="00675FFB">
      <w:pPr>
        <w:pStyle w:val="ConsPlusNormal"/>
        <w:spacing w:before="280"/>
        <w:ind w:firstLine="540"/>
        <w:jc w:val="both"/>
      </w:pPr>
      <w:r>
        <w:t>Результат оценки оформляется в виде заключения главного распорядителя о степени экономической проработки инновационных проектов (далее - заключение).</w:t>
      </w:r>
    </w:p>
    <w:p w:rsidR="00675FFB" w:rsidRDefault="00675FFB">
      <w:pPr>
        <w:pStyle w:val="ConsPlusNormal"/>
        <w:spacing w:before="280"/>
        <w:ind w:firstLine="540"/>
        <w:jc w:val="both"/>
      </w:pPr>
      <w:r>
        <w:t xml:space="preserve">Степень экономической проработки инновационного проекта считается низкой в случае, если расчеты содержат внутренние противоречия (не согласованы) и/или арифметические ошибки либо свидетельствуют об отсутствии экономической эффективности проекта (отрицательную величину чистого дохода, рассчитанного в соответствии с </w:t>
      </w:r>
      <w:hyperlink w:anchor="P694" w:history="1">
        <w:r>
          <w:rPr>
            <w:color w:val="0000FF"/>
          </w:rPr>
          <w:t>позицией 8.2.5 подпункта 8.2 пункта 8</w:t>
        </w:r>
      </w:hyperlink>
      <w:r>
        <w:t xml:space="preserve"> приложения N 4 к настоящему Порядку).</w:t>
      </w:r>
    </w:p>
    <w:p w:rsidR="00675FFB" w:rsidRDefault="00675FFB">
      <w:pPr>
        <w:pStyle w:val="ConsPlusNormal"/>
        <w:spacing w:before="280"/>
        <w:ind w:firstLine="540"/>
        <w:jc w:val="both"/>
      </w:pPr>
      <w:r>
        <w:lastRenderedPageBreak/>
        <w:t xml:space="preserve">3.13. Заявки, в отношении которых принято решение о допуске, а также соответствующие заключения представляются на заседание совета по государственной научно-технической и инновационной политике в автономном округе, образованного в соответствии с </w:t>
      </w:r>
      <w:hyperlink r:id="rId52" w:history="1">
        <w:r>
          <w:rPr>
            <w:color w:val="0000FF"/>
          </w:rPr>
          <w:t>постановлением</w:t>
        </w:r>
      </w:hyperlink>
      <w:r>
        <w:t xml:space="preserve"> Губернатора автономного округа от 12 апреля 2011 года N 45-ПГ (далее - совет) по вопросу о возможности предоставления грантов.</w:t>
      </w:r>
    </w:p>
    <w:p w:rsidR="00675FFB" w:rsidRDefault="00675FFB">
      <w:pPr>
        <w:pStyle w:val="ConsPlusNormal"/>
        <w:spacing w:before="280"/>
        <w:ind w:firstLine="540"/>
        <w:jc w:val="both"/>
      </w:pPr>
      <w:r>
        <w:t>Заседание совета по вопросу о возможности предоставления грантов проводится не позднее 30 рабочих дней с даты окончания срока приема заявок.</w:t>
      </w:r>
    </w:p>
    <w:p w:rsidR="00675FFB" w:rsidRDefault="00675FFB">
      <w:pPr>
        <w:pStyle w:val="ConsPlusNormal"/>
        <w:spacing w:before="280"/>
        <w:ind w:firstLine="540"/>
        <w:jc w:val="both"/>
      </w:pPr>
      <w:r>
        <w:t>3.14. На заседании совета по вопросу о возможности предоставления грантов:</w:t>
      </w:r>
    </w:p>
    <w:p w:rsidR="00675FFB" w:rsidRDefault="00675FFB">
      <w:pPr>
        <w:pStyle w:val="ConsPlusNormal"/>
        <w:spacing w:before="280"/>
        <w:ind w:firstLine="540"/>
        <w:jc w:val="both"/>
      </w:pPr>
      <w:r>
        <w:t xml:space="preserve">3.14.1. члены совета оценивают инновационные проекты по критериям, указанным в </w:t>
      </w:r>
      <w:hyperlink w:anchor="P186" w:history="1">
        <w:r>
          <w:rPr>
            <w:color w:val="0000FF"/>
          </w:rPr>
          <w:t>пункте 4.1</w:t>
        </w:r>
      </w:hyperlink>
      <w:r>
        <w:t xml:space="preserve"> настоящего Порядка, и заполняют </w:t>
      </w:r>
      <w:hyperlink w:anchor="P768" w:history="1">
        <w:r>
          <w:rPr>
            <w:color w:val="0000FF"/>
          </w:rPr>
          <w:t>таблицу</w:t>
        </w:r>
      </w:hyperlink>
      <w:r>
        <w:t xml:space="preserve"> оценки инновационных проектов по форме согласно приложению N 6 к настоящему Порядку;</w:t>
      </w:r>
    </w:p>
    <w:p w:rsidR="00675FFB" w:rsidRDefault="00675FFB">
      <w:pPr>
        <w:pStyle w:val="ConsPlusNormal"/>
        <w:spacing w:before="280"/>
        <w:ind w:firstLine="540"/>
        <w:jc w:val="both"/>
      </w:pPr>
      <w:r>
        <w:t xml:space="preserve">3.14.2. результаты, представленные членами совета в таблицах оценки инновационных проектов, суммируются в </w:t>
      </w:r>
      <w:hyperlink w:anchor="P800" w:history="1">
        <w:r>
          <w:rPr>
            <w:color w:val="0000FF"/>
          </w:rPr>
          <w:t>таблицу</w:t>
        </w:r>
      </w:hyperlink>
      <w:r>
        <w:t xml:space="preserve"> итоговой оценки инновационных проектов по форме согласно приложению N 7 к настоящему Порядку.</w:t>
      </w:r>
    </w:p>
    <w:p w:rsidR="00675FFB" w:rsidRDefault="00675FFB">
      <w:pPr>
        <w:pStyle w:val="ConsPlusNormal"/>
        <w:spacing w:before="280"/>
        <w:ind w:firstLine="540"/>
        <w:jc w:val="both"/>
      </w:pPr>
      <w:r>
        <w:t>3.15. На заседании совета по вопросу о возможности предоставления грантов совет принимает решения:</w:t>
      </w:r>
    </w:p>
    <w:p w:rsidR="00675FFB" w:rsidRDefault="00675FFB">
      <w:pPr>
        <w:pStyle w:val="ConsPlusNormal"/>
        <w:spacing w:before="280"/>
        <w:ind w:firstLine="540"/>
        <w:jc w:val="both"/>
      </w:pPr>
      <w:r>
        <w:t>- о возможности предоставления СИД гранта;</w:t>
      </w:r>
    </w:p>
    <w:p w:rsidR="00675FFB" w:rsidRDefault="00675FFB">
      <w:pPr>
        <w:pStyle w:val="ConsPlusNormal"/>
        <w:spacing w:before="280"/>
        <w:ind w:firstLine="540"/>
        <w:jc w:val="both"/>
      </w:pPr>
      <w:r>
        <w:t>- о возможности предоставления СИД части средств гранта;</w:t>
      </w:r>
    </w:p>
    <w:p w:rsidR="00675FFB" w:rsidRDefault="00675FFB">
      <w:pPr>
        <w:pStyle w:val="ConsPlusNormal"/>
        <w:spacing w:before="280"/>
        <w:ind w:firstLine="540"/>
        <w:jc w:val="both"/>
      </w:pPr>
      <w:r>
        <w:t>- об отказе в возможности предоставления гранта.</w:t>
      </w:r>
    </w:p>
    <w:p w:rsidR="00675FFB" w:rsidRDefault="00675FFB">
      <w:pPr>
        <w:pStyle w:val="ConsPlusNormal"/>
        <w:spacing w:before="280"/>
        <w:ind w:firstLine="540"/>
        <w:jc w:val="both"/>
      </w:pPr>
      <w:r>
        <w:t>3.16. Решение о возможности предоставления гранта принимается советом в соответствии с произведенным ранжированием СИД в зависимости от количества набранных баллов (значение итоговой оценки инновационного проекта) по мере убывания. При этом в первую очередь гранты предоставляются СИД, инновационные проекты которых получили наибольшую итоговую оценку.</w:t>
      </w:r>
    </w:p>
    <w:p w:rsidR="00675FFB" w:rsidRDefault="00675FFB">
      <w:pPr>
        <w:pStyle w:val="ConsPlusNormal"/>
        <w:spacing w:before="280"/>
        <w:ind w:firstLine="540"/>
        <w:jc w:val="both"/>
      </w:pPr>
      <w:r>
        <w:t>При равенстве баллов преимущество отдается заявке, поступившей (зарегистрированной) ранее. Если заявки зарегистрированы в один день, преимущество отдается заявке с меньшим регистрационным номером.</w:t>
      </w:r>
    </w:p>
    <w:p w:rsidR="00675FFB" w:rsidRDefault="00675FFB">
      <w:pPr>
        <w:pStyle w:val="ConsPlusNormal"/>
        <w:spacing w:before="280"/>
        <w:ind w:firstLine="540"/>
        <w:jc w:val="both"/>
      </w:pPr>
      <w:r>
        <w:t xml:space="preserve">Решение о возможности предоставления СИД части средств гранта (суммы менее чем запрашиваемая сумма гранта) принимается в случае недостаточности средств окружного бюджета, указанных в </w:t>
      </w:r>
      <w:hyperlink w:anchor="P53" w:history="1">
        <w:r>
          <w:rPr>
            <w:color w:val="0000FF"/>
          </w:rPr>
          <w:t>пункте 1.3</w:t>
        </w:r>
      </w:hyperlink>
      <w:r>
        <w:t xml:space="preserve"> </w:t>
      </w:r>
      <w:r>
        <w:lastRenderedPageBreak/>
        <w:t>настоящего Порядка, для предоставления запрашиваемой суммы гранта.</w:t>
      </w:r>
    </w:p>
    <w:p w:rsidR="00675FFB" w:rsidRDefault="00675FFB">
      <w:pPr>
        <w:pStyle w:val="ConsPlusNormal"/>
        <w:spacing w:before="280"/>
        <w:ind w:firstLine="540"/>
        <w:jc w:val="both"/>
      </w:pPr>
      <w:r>
        <w:t>3.17. Основания для отказа в возможности предоставления гранта, части средств гранта:</w:t>
      </w:r>
    </w:p>
    <w:p w:rsidR="00675FFB" w:rsidRDefault="00675FFB">
      <w:pPr>
        <w:pStyle w:val="ConsPlusNormal"/>
        <w:spacing w:before="280"/>
        <w:ind w:firstLine="540"/>
        <w:jc w:val="both"/>
      </w:pPr>
      <w:r>
        <w:t>3.17.1. заключение содержит вывод о низкой степени экономической проработки инновационного проекта (расчеты, представленные в инновационном проекте, содержат внутренние противоречия (не согласованы) и/или арифметические ошибки либо свидетельствуют об отсутствии экономической эффективности проекта);</w:t>
      </w:r>
    </w:p>
    <w:p w:rsidR="00675FFB" w:rsidRDefault="00675FFB">
      <w:pPr>
        <w:pStyle w:val="ConsPlusNormal"/>
        <w:spacing w:before="280"/>
        <w:ind w:firstLine="540"/>
        <w:jc w:val="both"/>
      </w:pPr>
      <w:r>
        <w:t xml:space="preserve">3.17.2. недостаточно средств, предусмотренных на эти цели в Государственной </w:t>
      </w:r>
      <w:hyperlink r:id="rId53" w:history="1">
        <w:r>
          <w:rPr>
            <w:color w:val="0000FF"/>
          </w:rPr>
          <w:t>программе</w:t>
        </w:r>
      </w:hyperlink>
      <w:r>
        <w:t xml:space="preserve"> на текущий финансовый год;</w:t>
      </w:r>
    </w:p>
    <w:p w:rsidR="00675FFB" w:rsidRDefault="00675FFB">
      <w:pPr>
        <w:pStyle w:val="ConsPlusNormal"/>
        <w:spacing w:before="280"/>
        <w:ind w:firstLine="540"/>
        <w:jc w:val="both"/>
      </w:pPr>
      <w:r>
        <w:t>3.17.3. несоответствие представленных СИД документов установленным настоящим Порядком требованиям или непредставление (представление не в полном объеме) указанных настоящим Порядком документов;</w:t>
      </w:r>
    </w:p>
    <w:p w:rsidR="00675FFB" w:rsidRDefault="00675FFB">
      <w:pPr>
        <w:pStyle w:val="ConsPlusNormal"/>
        <w:jc w:val="both"/>
      </w:pPr>
      <w:r>
        <w:t>(</w:t>
      </w:r>
      <w:proofErr w:type="spellStart"/>
      <w:r>
        <w:t>пп</w:t>
      </w:r>
      <w:proofErr w:type="spellEnd"/>
      <w:r>
        <w:t xml:space="preserve">. 3.17.3 введен </w:t>
      </w:r>
      <w:hyperlink r:id="rId54" w:history="1">
        <w:r>
          <w:rPr>
            <w:color w:val="0000FF"/>
          </w:rPr>
          <w:t>постановлением</w:t>
        </w:r>
      </w:hyperlink>
      <w:r>
        <w:t xml:space="preserve"> Правительства ЯНАО от 15.06.2018 N 602-П)</w:t>
      </w:r>
    </w:p>
    <w:p w:rsidR="00675FFB" w:rsidRDefault="00675FFB">
      <w:pPr>
        <w:pStyle w:val="ConsPlusNormal"/>
        <w:spacing w:before="280"/>
        <w:ind w:firstLine="540"/>
        <w:jc w:val="both"/>
      </w:pPr>
      <w:r>
        <w:t>3.17.4. недостоверность представленной СИД информации.</w:t>
      </w:r>
    </w:p>
    <w:p w:rsidR="00675FFB" w:rsidRDefault="00675FFB">
      <w:pPr>
        <w:pStyle w:val="ConsPlusNormal"/>
        <w:jc w:val="both"/>
      </w:pPr>
      <w:r>
        <w:t>(</w:t>
      </w:r>
      <w:proofErr w:type="spellStart"/>
      <w:r>
        <w:t>пп</w:t>
      </w:r>
      <w:proofErr w:type="spellEnd"/>
      <w:r>
        <w:t xml:space="preserve">. 3.17.4 введен </w:t>
      </w:r>
      <w:hyperlink r:id="rId55" w:history="1">
        <w:r>
          <w:rPr>
            <w:color w:val="0000FF"/>
          </w:rPr>
          <w:t>постановлением</w:t>
        </w:r>
      </w:hyperlink>
      <w:r>
        <w:t xml:space="preserve"> Правительства ЯНАО от 15.06.2018 N 602-П)</w:t>
      </w:r>
    </w:p>
    <w:p w:rsidR="00675FFB" w:rsidRDefault="00675FFB">
      <w:pPr>
        <w:pStyle w:val="ConsPlusNormal"/>
        <w:spacing w:before="280"/>
        <w:ind w:firstLine="540"/>
        <w:jc w:val="both"/>
      </w:pPr>
      <w:bookmarkStart w:id="9" w:name="P169"/>
      <w:bookmarkEnd w:id="9"/>
      <w:r>
        <w:t>3.18. Решение о возможности предоставления гранта, части средств гранта (отказе в возможности предоставления гранта) оформляется протоколом, который составляется в двух экземплярах не позднее 5 рабочих дней с даты заседания совета. К протоколу прилагается ведомость распределения грантов между СИД.</w:t>
      </w:r>
    </w:p>
    <w:p w:rsidR="00675FFB" w:rsidRDefault="00675FFB">
      <w:pPr>
        <w:pStyle w:val="ConsPlusNormal"/>
        <w:spacing w:before="280"/>
        <w:ind w:firstLine="540"/>
        <w:jc w:val="both"/>
      </w:pPr>
      <w:r>
        <w:t>3.19. Протокол заседания совета по вопросу о возможности предоставления грантов (с приложением ведомости распределения грантов) размещается на сайте не позднее 10 рабочих дней со дня подписания протокола заседания совета.</w:t>
      </w:r>
    </w:p>
    <w:p w:rsidR="00675FFB" w:rsidRDefault="00675FFB">
      <w:pPr>
        <w:pStyle w:val="ConsPlusNormal"/>
        <w:spacing w:before="280"/>
        <w:ind w:firstLine="540"/>
        <w:jc w:val="both"/>
      </w:pPr>
      <w:r>
        <w:t>3.20. Уведомления о результатах рассмотрения заявок (далее - уведомление) направляются главным распорядителем СИД в течение 3 рабочих дней со дня подписания протокола заседания совета по вопросу о возможности предоставления грантов.</w:t>
      </w:r>
    </w:p>
    <w:p w:rsidR="00675FFB" w:rsidRDefault="00675FFB">
      <w:pPr>
        <w:pStyle w:val="ConsPlusNormal"/>
        <w:spacing w:before="280"/>
        <w:ind w:firstLine="540"/>
        <w:jc w:val="both"/>
      </w:pPr>
      <w:r>
        <w:t>3.21. В случае если советом принято решение о возможности предоставления СИД части средств гранта, главный распорядитель в уведомлении сообщает СИД о необходимости представления в течение 7 рабочих дней с момента получения уведомления письменного согласия СИД на получение части средств гранта и уточнения графика освоения гранта (далее - письменное согласие СИД).</w:t>
      </w:r>
    </w:p>
    <w:p w:rsidR="00675FFB" w:rsidRDefault="00675FFB">
      <w:pPr>
        <w:pStyle w:val="ConsPlusNormal"/>
        <w:spacing w:before="280"/>
        <w:ind w:firstLine="540"/>
        <w:jc w:val="both"/>
      </w:pPr>
      <w:bookmarkStart w:id="10" w:name="P173"/>
      <w:bookmarkEnd w:id="10"/>
      <w:r>
        <w:lastRenderedPageBreak/>
        <w:t xml:space="preserve">3.21.1. Письменное согласие должно содержать уточненный график освоения гранта на сумму части средств гранта, при этом СИД вправе уменьшить сумму по одному или нескольким </w:t>
      </w:r>
      <w:proofErr w:type="gramStart"/>
      <w:r>
        <w:t>направлениям</w:t>
      </w:r>
      <w:proofErr w:type="gramEnd"/>
      <w:r>
        <w:t xml:space="preserve"> или исключить одно или несколько направлений. Добавление нового направления не допускается.</w:t>
      </w:r>
    </w:p>
    <w:p w:rsidR="00675FFB" w:rsidRDefault="00675FFB">
      <w:pPr>
        <w:pStyle w:val="ConsPlusNormal"/>
        <w:spacing w:before="280"/>
        <w:ind w:firstLine="540"/>
        <w:jc w:val="both"/>
      </w:pPr>
      <w:r>
        <w:t xml:space="preserve">3.21.2. В случае </w:t>
      </w:r>
      <w:proofErr w:type="spellStart"/>
      <w:r>
        <w:t>непредоставления</w:t>
      </w:r>
      <w:proofErr w:type="spellEnd"/>
      <w:r>
        <w:t xml:space="preserve"> СИД данного согласия в течение 7 рабочих дней с момента уведомления СИД посредством одного из видов связи (телефонной связи, факсимильной связи, электронной почты) либо несоответствия письменного согласия положениям, установленным в </w:t>
      </w:r>
      <w:hyperlink w:anchor="P173" w:history="1">
        <w:r>
          <w:rPr>
            <w:color w:val="0000FF"/>
          </w:rPr>
          <w:t>подпункте 3.21.1 пункта 3.21</w:t>
        </w:r>
      </w:hyperlink>
      <w:r>
        <w:t xml:space="preserve"> настоящего Порядка, обязательства главного распорядителя по предоставлению части средств гранта аннулируются, право получения гранта переходит к следующему по рангу СИД, при этом срок принятия решения о предоставлении гранта (части средств гранта), указанный в </w:t>
      </w:r>
      <w:hyperlink w:anchor="P176" w:history="1">
        <w:r>
          <w:rPr>
            <w:color w:val="0000FF"/>
          </w:rPr>
          <w:t>пункте 3.23</w:t>
        </w:r>
      </w:hyperlink>
      <w:r>
        <w:t xml:space="preserve"> настоящего Порядка, увеличивается на 15 рабочих дней.</w:t>
      </w:r>
    </w:p>
    <w:p w:rsidR="00675FFB" w:rsidRDefault="00675FFB">
      <w:pPr>
        <w:pStyle w:val="ConsPlusNormal"/>
        <w:spacing w:before="280"/>
        <w:ind w:firstLine="540"/>
        <w:jc w:val="both"/>
      </w:pPr>
      <w:r>
        <w:t>3.22. В случае отказа в возможности предоставления гранта в уведомлении указываются основания для вынесения такого решения.</w:t>
      </w:r>
    </w:p>
    <w:p w:rsidR="00675FFB" w:rsidRDefault="00675FFB">
      <w:pPr>
        <w:pStyle w:val="ConsPlusNormal"/>
        <w:spacing w:before="280"/>
        <w:ind w:firstLine="540"/>
        <w:jc w:val="both"/>
      </w:pPr>
      <w:bookmarkStart w:id="11" w:name="P176"/>
      <w:bookmarkEnd w:id="11"/>
      <w:r>
        <w:t xml:space="preserve">3.23. Главный распорядитель в течение 15 рабочих дней со дня подписания протокола, указанного в </w:t>
      </w:r>
      <w:hyperlink w:anchor="P169" w:history="1">
        <w:r>
          <w:rPr>
            <w:color w:val="0000FF"/>
          </w:rPr>
          <w:t>пункте 3.18</w:t>
        </w:r>
      </w:hyperlink>
      <w:r>
        <w:t xml:space="preserve"> настоящего Порядка, принимает решение о предоставлении гранта (части средств гранта).</w:t>
      </w:r>
    </w:p>
    <w:p w:rsidR="00675FFB" w:rsidRDefault="00675FFB">
      <w:pPr>
        <w:pStyle w:val="ConsPlusNormal"/>
        <w:spacing w:before="280"/>
        <w:ind w:firstLine="540"/>
        <w:jc w:val="both"/>
      </w:pPr>
      <w:r>
        <w:t>Решение о предоставлении гранта (части средств гранта) оформляется приказом главного распорядителя в день принятия решения.</w:t>
      </w:r>
    </w:p>
    <w:p w:rsidR="00675FFB" w:rsidRDefault="00675FFB">
      <w:pPr>
        <w:pStyle w:val="ConsPlusNormal"/>
        <w:spacing w:before="280"/>
        <w:ind w:firstLine="540"/>
        <w:jc w:val="both"/>
      </w:pPr>
      <w:r>
        <w:t>3.24. В срок не более 5 рабочих дней после подписания приказа главного распорядителя о предоставлении гранта СИД направляется уведомление, в котором указывается срок и место заключения договора на предоставление гранта, и прилагается проект договора на предоставление гранта.</w:t>
      </w:r>
    </w:p>
    <w:p w:rsidR="00675FFB" w:rsidRDefault="00675FFB">
      <w:pPr>
        <w:pStyle w:val="ConsPlusNormal"/>
        <w:spacing w:before="280"/>
        <w:ind w:firstLine="540"/>
        <w:jc w:val="both"/>
      </w:pPr>
      <w:bookmarkStart w:id="12" w:name="P179"/>
      <w:bookmarkEnd w:id="12"/>
      <w:r>
        <w:t>3.25. СИД, которым предоставлены гранты, осуществляют освоение гранта в соответствии с графиком освоения гранта.</w:t>
      </w:r>
    </w:p>
    <w:p w:rsidR="00675FFB" w:rsidRDefault="00675FFB">
      <w:pPr>
        <w:pStyle w:val="ConsPlusNormal"/>
        <w:spacing w:before="280"/>
        <w:ind w:firstLine="540"/>
        <w:jc w:val="both"/>
      </w:pPr>
      <w:r>
        <w:t>В ходе освоения гранта допускается перераспределение средств гранта между направлениями расходов, запланированными в графике освоения гранта (увеличение расходов по одному или нескольким направлениям за счет уменьшения расходов на другие направления) и между периодами освоения средств.</w:t>
      </w:r>
    </w:p>
    <w:p w:rsidR="00675FFB" w:rsidRDefault="00675FFB">
      <w:pPr>
        <w:pStyle w:val="ConsPlusNormal"/>
        <w:jc w:val="both"/>
      </w:pPr>
      <w:r>
        <w:t xml:space="preserve">(в ред. </w:t>
      </w:r>
      <w:hyperlink r:id="rId56"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r>
        <w:t xml:space="preserve">Абзац утратил силу. - </w:t>
      </w:r>
      <w:hyperlink r:id="rId57" w:history="1">
        <w:r>
          <w:rPr>
            <w:color w:val="0000FF"/>
          </w:rPr>
          <w:t>Постановление</w:t>
        </w:r>
      </w:hyperlink>
      <w:r>
        <w:t xml:space="preserve"> Правительства ЯНАО от 15.06.2018 N 602-П.</w:t>
      </w:r>
    </w:p>
    <w:p w:rsidR="00675FFB" w:rsidRDefault="00675FFB">
      <w:pPr>
        <w:pStyle w:val="ConsPlusNormal"/>
        <w:jc w:val="center"/>
      </w:pPr>
    </w:p>
    <w:p w:rsidR="00675FFB" w:rsidRDefault="00675FFB">
      <w:pPr>
        <w:pStyle w:val="ConsPlusNormal"/>
        <w:jc w:val="center"/>
      </w:pPr>
    </w:p>
    <w:p w:rsidR="00675FFB" w:rsidRDefault="00675FFB">
      <w:pPr>
        <w:pStyle w:val="ConsPlusNormal"/>
        <w:jc w:val="center"/>
      </w:pPr>
    </w:p>
    <w:p w:rsidR="00675FFB" w:rsidRDefault="00675FFB">
      <w:pPr>
        <w:pStyle w:val="ConsPlusNormal"/>
        <w:jc w:val="center"/>
      </w:pPr>
    </w:p>
    <w:p w:rsidR="00675FFB" w:rsidRDefault="00675FFB">
      <w:pPr>
        <w:pStyle w:val="ConsPlusTitle"/>
        <w:jc w:val="center"/>
        <w:outlineLvl w:val="1"/>
      </w:pPr>
      <w:r>
        <w:t>IV. Критерии оценки инновационного проекта</w:t>
      </w:r>
    </w:p>
    <w:p w:rsidR="00675FFB" w:rsidRDefault="00675FFB">
      <w:pPr>
        <w:pStyle w:val="ConsPlusNormal"/>
        <w:jc w:val="center"/>
      </w:pPr>
    </w:p>
    <w:p w:rsidR="00675FFB" w:rsidRDefault="00675FFB">
      <w:pPr>
        <w:pStyle w:val="ConsPlusNormal"/>
        <w:ind w:firstLine="540"/>
        <w:jc w:val="both"/>
      </w:pPr>
      <w:bookmarkStart w:id="13" w:name="P186"/>
      <w:bookmarkEnd w:id="13"/>
      <w:r>
        <w:t>4.1. Критерии оценки инновационного проекта:</w:t>
      </w:r>
    </w:p>
    <w:p w:rsidR="00675FFB" w:rsidRDefault="00675FFB">
      <w:pPr>
        <w:pStyle w:val="ConsPlusNormal"/>
        <w:spacing w:before="280"/>
        <w:ind w:firstLine="540"/>
        <w:jc w:val="both"/>
      </w:pPr>
      <w:r>
        <w:t xml:space="preserve">4.1.1. </w:t>
      </w:r>
      <w:proofErr w:type="spellStart"/>
      <w:r>
        <w:t>инновационность</w:t>
      </w:r>
      <w:proofErr w:type="spellEnd"/>
      <w:r>
        <w:t xml:space="preserve"> - уровень предлагаемых инноваций - мировой, федеральный, региональный (в соответствии с экспертным заключением, полученным на этапе включения СИД в реестр СИД);</w:t>
      </w:r>
    </w:p>
    <w:p w:rsidR="00675FFB" w:rsidRDefault="00675FFB">
      <w:pPr>
        <w:pStyle w:val="ConsPlusNormal"/>
        <w:spacing w:before="280"/>
        <w:ind w:firstLine="540"/>
        <w:jc w:val="both"/>
      </w:pPr>
      <w:r>
        <w:t>4.1.2. актуальность - соответствие приоритетным направлениям инновационной деятельности на территории автономного округа, утвержденным нормативным правовым актом автономного округа;</w:t>
      </w:r>
    </w:p>
    <w:p w:rsidR="00675FFB" w:rsidRDefault="00675FFB">
      <w:pPr>
        <w:pStyle w:val="ConsPlusNormal"/>
        <w:spacing w:before="280"/>
        <w:ind w:firstLine="540"/>
        <w:jc w:val="both"/>
      </w:pPr>
      <w:r>
        <w:t xml:space="preserve">4.1.3. объем </w:t>
      </w:r>
      <w:proofErr w:type="spellStart"/>
      <w:r>
        <w:t>софинансирования</w:t>
      </w:r>
      <w:proofErr w:type="spellEnd"/>
      <w:r>
        <w:t xml:space="preserve"> - доля собственных средств, подтвержденных представленными СИД документами и фактически потраченных СИД (на момент подачи заявления на получение гранта) на финансирование инновационного проекта по перечню затрат в общей сумме запрашиваемого гранта.</w:t>
      </w:r>
    </w:p>
    <w:p w:rsidR="00675FFB" w:rsidRDefault="00675FFB">
      <w:pPr>
        <w:pStyle w:val="ConsPlusNormal"/>
        <w:spacing w:before="280"/>
        <w:ind w:firstLine="540"/>
        <w:jc w:val="both"/>
      </w:pPr>
      <w:r>
        <w:t xml:space="preserve">4.2. Каждый критерий, указанный в </w:t>
      </w:r>
      <w:hyperlink w:anchor="P186" w:history="1">
        <w:r>
          <w:rPr>
            <w:color w:val="0000FF"/>
          </w:rPr>
          <w:t>пункте 4.1</w:t>
        </w:r>
      </w:hyperlink>
      <w:r>
        <w:t xml:space="preserve"> настоящего Порядка, оценивается членами совета по баллам в соответствии со значениями, установленными в </w:t>
      </w:r>
      <w:hyperlink w:anchor="P711" w:history="1">
        <w:r>
          <w:rPr>
            <w:color w:val="0000FF"/>
          </w:rPr>
          <w:t>приложении N 5</w:t>
        </w:r>
      </w:hyperlink>
      <w:r>
        <w:t xml:space="preserve"> к настоящему Порядку.</w:t>
      </w:r>
    </w:p>
    <w:p w:rsidR="00675FFB" w:rsidRDefault="00675FFB">
      <w:pPr>
        <w:pStyle w:val="ConsPlusNormal"/>
        <w:ind w:firstLine="540"/>
        <w:jc w:val="both"/>
      </w:pPr>
    </w:p>
    <w:p w:rsidR="00675FFB" w:rsidRDefault="00675FFB">
      <w:pPr>
        <w:pStyle w:val="ConsPlusTitle"/>
        <w:jc w:val="center"/>
        <w:outlineLvl w:val="1"/>
      </w:pPr>
      <w:r>
        <w:t>V. Заключение договора, порядок выплаты грантов</w:t>
      </w:r>
    </w:p>
    <w:p w:rsidR="00675FFB" w:rsidRDefault="00675FFB">
      <w:pPr>
        <w:pStyle w:val="ConsPlusNormal"/>
        <w:jc w:val="center"/>
      </w:pPr>
    </w:p>
    <w:p w:rsidR="00675FFB" w:rsidRDefault="00675FFB">
      <w:pPr>
        <w:pStyle w:val="ConsPlusNormal"/>
        <w:ind w:firstLine="540"/>
        <w:jc w:val="both"/>
      </w:pPr>
      <w:bookmarkStart w:id="14" w:name="P194"/>
      <w:bookmarkEnd w:id="14"/>
      <w:r>
        <w:t>5.1. Перечисление гранта производится на основании договора о предоставлении гранта на реализацию (внедрение) инновационного проекта на территории автономного округа (далее - договор), заключенного между СИД и главным распорядителем, в течение 15 рабочих дней со дня подписания приказа главного распорядителя о предоставлении гранта.</w:t>
      </w:r>
    </w:p>
    <w:p w:rsidR="00675FFB" w:rsidRDefault="00675FFB">
      <w:pPr>
        <w:pStyle w:val="ConsPlusNormal"/>
        <w:spacing w:before="280"/>
        <w:ind w:firstLine="540"/>
        <w:jc w:val="both"/>
      </w:pPr>
      <w:r>
        <w:t>Договор заключается в соответствии с типовой формой, утвержденной департаментом финансов автономного округа.</w:t>
      </w:r>
    </w:p>
    <w:p w:rsidR="00675FFB" w:rsidRDefault="00675FFB">
      <w:pPr>
        <w:pStyle w:val="ConsPlusNormal"/>
        <w:jc w:val="both"/>
      </w:pPr>
      <w:r>
        <w:t xml:space="preserve">(абзац введен </w:t>
      </w:r>
      <w:hyperlink r:id="rId58" w:history="1">
        <w:r>
          <w:rPr>
            <w:color w:val="0000FF"/>
          </w:rPr>
          <w:t>постановлением</w:t>
        </w:r>
      </w:hyperlink>
      <w:r>
        <w:t xml:space="preserve"> Правительства ЯНАО от 15.06.2018 N 602-П)</w:t>
      </w:r>
    </w:p>
    <w:p w:rsidR="00675FFB" w:rsidRDefault="00675FFB">
      <w:pPr>
        <w:pStyle w:val="ConsPlusNormal"/>
        <w:spacing w:before="280"/>
        <w:ind w:firstLine="540"/>
        <w:jc w:val="both"/>
      </w:pPr>
      <w:r>
        <w:t>5.2. Перечисление грантов производится главным распорядителем на счет, указанный в договоре, открытый СИД в кредитной организации, в течение 15 банковских дней со дня заключения договора.</w:t>
      </w:r>
    </w:p>
    <w:p w:rsidR="00675FFB" w:rsidRDefault="00675FFB">
      <w:pPr>
        <w:pStyle w:val="ConsPlusNormal"/>
        <w:jc w:val="both"/>
      </w:pPr>
      <w:r>
        <w:t xml:space="preserve">(в ред. </w:t>
      </w:r>
      <w:hyperlink r:id="rId59"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r>
        <w:t>В случае если до 20 декабря текущего года договор не был подписан со стороны СИД, обязательства главного распорядителя по предоставлению гранта аннулируются.</w:t>
      </w:r>
    </w:p>
    <w:p w:rsidR="00675FFB" w:rsidRDefault="00675FFB">
      <w:pPr>
        <w:pStyle w:val="ConsPlusNormal"/>
        <w:spacing w:before="280"/>
        <w:ind w:firstLine="540"/>
        <w:jc w:val="both"/>
      </w:pPr>
      <w:r>
        <w:t xml:space="preserve">5.3. Для СИД устанавливается следующий показатель результативности предоставления гранта: использование приобретенных за счет средств гранта </w:t>
      </w:r>
      <w:r>
        <w:lastRenderedPageBreak/>
        <w:t>товаров, работ (услуг) в целях реализации инновационного проекта.</w:t>
      </w:r>
    </w:p>
    <w:p w:rsidR="00675FFB" w:rsidRDefault="00675FFB">
      <w:pPr>
        <w:pStyle w:val="ConsPlusNormal"/>
        <w:jc w:val="both"/>
      </w:pPr>
      <w:r>
        <w:t xml:space="preserve">(п. 5.3 в ред. </w:t>
      </w:r>
      <w:hyperlink r:id="rId60" w:history="1">
        <w:r>
          <w:rPr>
            <w:color w:val="0000FF"/>
          </w:rPr>
          <w:t>постановления</w:t>
        </w:r>
      </w:hyperlink>
      <w:r>
        <w:t xml:space="preserve"> Правительства ЯНАО от 15.06.2018 N 602-П)</w:t>
      </w:r>
    </w:p>
    <w:p w:rsidR="00675FFB" w:rsidRDefault="00675FFB">
      <w:pPr>
        <w:pStyle w:val="ConsPlusNormal"/>
        <w:ind w:firstLine="540"/>
        <w:jc w:val="both"/>
      </w:pPr>
    </w:p>
    <w:p w:rsidR="00675FFB" w:rsidRDefault="00675FFB">
      <w:pPr>
        <w:pStyle w:val="ConsPlusTitle"/>
        <w:jc w:val="center"/>
        <w:outlineLvl w:val="1"/>
      </w:pPr>
      <w:r>
        <w:t>VI. Финансовый контроль соблюдения условий, целей и порядка</w:t>
      </w:r>
    </w:p>
    <w:p w:rsidR="00675FFB" w:rsidRDefault="00675FFB">
      <w:pPr>
        <w:pStyle w:val="ConsPlusTitle"/>
        <w:jc w:val="center"/>
      </w:pPr>
      <w:r>
        <w:t>предоставления грантов</w:t>
      </w:r>
    </w:p>
    <w:p w:rsidR="00675FFB" w:rsidRDefault="00675FFB">
      <w:pPr>
        <w:pStyle w:val="ConsPlusNormal"/>
        <w:jc w:val="center"/>
      </w:pPr>
    </w:p>
    <w:p w:rsidR="00675FFB" w:rsidRDefault="00675FFB">
      <w:pPr>
        <w:pStyle w:val="ConsPlusNormal"/>
        <w:ind w:firstLine="540"/>
        <w:jc w:val="both"/>
      </w:pPr>
      <w:r>
        <w:t>6.1. Главный распорядитель и органы государственного финансового контроля в соответствии с бюджетным законодательством Российской Федерации осуществляют обязательную проверку соблюдения СИД условий, целей и порядка предоставления грантов (далее - проверка).</w:t>
      </w:r>
    </w:p>
    <w:p w:rsidR="00675FFB" w:rsidRDefault="00675FFB">
      <w:pPr>
        <w:pStyle w:val="ConsPlusNormal"/>
        <w:jc w:val="both"/>
      </w:pPr>
      <w:r>
        <w:t xml:space="preserve">(п. 6.1 в ред. </w:t>
      </w:r>
      <w:hyperlink r:id="rId61" w:history="1">
        <w:r>
          <w:rPr>
            <w:color w:val="0000FF"/>
          </w:rPr>
          <w:t>постановления</w:t>
        </w:r>
      </w:hyperlink>
      <w:r>
        <w:t xml:space="preserve"> Правительства ЯНАО от 06.10.2016 N 935-П)</w:t>
      </w:r>
    </w:p>
    <w:p w:rsidR="00675FFB" w:rsidRDefault="00675FFB">
      <w:pPr>
        <w:pStyle w:val="ConsPlusNormal"/>
        <w:spacing w:before="280"/>
        <w:ind w:firstLine="540"/>
        <w:jc w:val="both"/>
      </w:pPr>
      <w:r>
        <w:t xml:space="preserve">6.2. Проверка осуществляется главным распорядителем в форме изучения и анализа отчетных документов, указанных в </w:t>
      </w:r>
      <w:hyperlink w:anchor="P214" w:history="1">
        <w:r>
          <w:rPr>
            <w:color w:val="0000FF"/>
          </w:rPr>
          <w:t>пункте 6.7</w:t>
        </w:r>
      </w:hyperlink>
      <w:r>
        <w:t xml:space="preserve"> настоящего Порядка;</w:t>
      </w:r>
    </w:p>
    <w:p w:rsidR="00675FFB" w:rsidRDefault="00675FFB">
      <w:pPr>
        <w:pStyle w:val="ConsPlusNormal"/>
        <w:jc w:val="both"/>
      </w:pPr>
      <w:r>
        <w:t xml:space="preserve">(в ред. </w:t>
      </w:r>
      <w:hyperlink r:id="rId62" w:history="1">
        <w:r>
          <w:rPr>
            <w:color w:val="0000FF"/>
          </w:rPr>
          <w:t>постановления</w:t>
        </w:r>
      </w:hyperlink>
      <w:r>
        <w:t xml:space="preserve"> Правительства ЯНАО от 06.10.2016 N 935-П)</w:t>
      </w:r>
    </w:p>
    <w:p w:rsidR="00675FFB" w:rsidRDefault="00675FFB">
      <w:pPr>
        <w:pStyle w:val="ConsPlusNormal"/>
        <w:spacing w:before="280"/>
        <w:ind w:firstLine="540"/>
        <w:jc w:val="both"/>
      </w:pPr>
      <w:r>
        <w:t>6.3. Порядок осуществления главным распорядителем контроля за соблюдением СИД условий, целей и порядка предоставления гранта утверждается приказом главного распорядителя.</w:t>
      </w:r>
    </w:p>
    <w:p w:rsidR="00675FFB" w:rsidRDefault="00675FFB">
      <w:pPr>
        <w:pStyle w:val="ConsPlusNormal"/>
        <w:spacing w:before="280"/>
        <w:ind w:firstLine="540"/>
        <w:jc w:val="both"/>
      </w:pPr>
      <w:r>
        <w:t>6.4. В ходе осуществления проверки главный распорядитель и органы государственного финансового контроля вправе запрашивать у СИД финансовые и иные документы (надлежащим образом заверенные копии) о соблюдении СИД условий, целей и порядка предоставления гранта.</w:t>
      </w:r>
    </w:p>
    <w:p w:rsidR="00675FFB" w:rsidRDefault="00675FFB">
      <w:pPr>
        <w:pStyle w:val="ConsPlusNormal"/>
        <w:spacing w:before="280"/>
        <w:ind w:firstLine="540"/>
        <w:jc w:val="both"/>
      </w:pPr>
      <w:r>
        <w:t>6.5. По требованию главного распорядителя и органов государственного финансового контроля СИД обязан представлять все запрашиваемые ими финансовые и иные документы (надлежаще заверенные копии), подтверждающие соблюдение СИД условий, целей и порядка предоставления гранта.</w:t>
      </w:r>
    </w:p>
    <w:p w:rsidR="00675FFB" w:rsidRDefault="00675FFB">
      <w:pPr>
        <w:pStyle w:val="ConsPlusNormal"/>
        <w:spacing w:before="280"/>
        <w:ind w:firstLine="540"/>
        <w:jc w:val="both"/>
      </w:pPr>
      <w:r>
        <w:t>6.6. Результат проверки оформляется путем составления акта по итогам проведения проверки соблюдения СИД условий, целей и порядка предоставления гранта.</w:t>
      </w:r>
    </w:p>
    <w:p w:rsidR="00675FFB" w:rsidRDefault="00675FFB">
      <w:pPr>
        <w:pStyle w:val="ConsPlusNormal"/>
        <w:spacing w:before="280"/>
        <w:ind w:firstLine="540"/>
        <w:jc w:val="both"/>
      </w:pPr>
      <w:bookmarkStart w:id="15" w:name="P214"/>
      <w:bookmarkEnd w:id="15"/>
      <w:r>
        <w:t>6.7. СИД, которым предоставлены гранты, представляют главному распорядителю:</w:t>
      </w:r>
    </w:p>
    <w:p w:rsidR="00675FFB" w:rsidRDefault="00675FFB">
      <w:pPr>
        <w:pStyle w:val="ConsPlusNormal"/>
        <w:spacing w:before="280"/>
        <w:ind w:firstLine="540"/>
        <w:jc w:val="both"/>
      </w:pPr>
      <w:r>
        <w:t>- отчеты об освоении гранта;</w:t>
      </w:r>
    </w:p>
    <w:p w:rsidR="00675FFB" w:rsidRDefault="00675FFB">
      <w:pPr>
        <w:pStyle w:val="ConsPlusNormal"/>
        <w:spacing w:before="280"/>
        <w:ind w:firstLine="540"/>
        <w:jc w:val="both"/>
      </w:pPr>
      <w:r>
        <w:t>- отчеты о достижении показателя результативности.</w:t>
      </w:r>
    </w:p>
    <w:p w:rsidR="00675FFB" w:rsidRDefault="00675FFB">
      <w:pPr>
        <w:pStyle w:val="ConsPlusNormal"/>
        <w:spacing w:before="280"/>
        <w:ind w:firstLine="540"/>
        <w:jc w:val="both"/>
      </w:pPr>
      <w:r>
        <w:t>Сроки и форма представления отчетности об освоении гранта и отчетности о достижении показателя результативности устанавливаются договором.</w:t>
      </w:r>
    </w:p>
    <w:p w:rsidR="00675FFB" w:rsidRDefault="00675FFB">
      <w:pPr>
        <w:pStyle w:val="ConsPlusNormal"/>
        <w:jc w:val="both"/>
      </w:pPr>
      <w:r>
        <w:t xml:space="preserve">(п. 6.7 в ред. </w:t>
      </w:r>
      <w:hyperlink r:id="rId63" w:history="1">
        <w:r>
          <w:rPr>
            <w:color w:val="0000FF"/>
          </w:rPr>
          <w:t>постановления</w:t>
        </w:r>
      </w:hyperlink>
      <w:r>
        <w:t xml:space="preserve"> Правительства ЯНАО от 15.06.2018 N 602-П)</w:t>
      </w:r>
    </w:p>
    <w:p w:rsidR="00675FFB" w:rsidRDefault="00675FFB">
      <w:pPr>
        <w:pStyle w:val="ConsPlusNormal"/>
        <w:jc w:val="center"/>
      </w:pPr>
    </w:p>
    <w:p w:rsidR="00675FFB" w:rsidRDefault="00675FFB">
      <w:pPr>
        <w:pStyle w:val="ConsPlusTitle"/>
        <w:jc w:val="center"/>
        <w:outlineLvl w:val="1"/>
      </w:pPr>
      <w:r>
        <w:t>VII. Ответственность. Порядок возврата грантов</w:t>
      </w:r>
    </w:p>
    <w:p w:rsidR="00675FFB" w:rsidRDefault="00675FFB">
      <w:pPr>
        <w:pStyle w:val="ConsPlusNormal"/>
        <w:jc w:val="center"/>
      </w:pPr>
      <w:r>
        <w:t xml:space="preserve">(в ред. </w:t>
      </w:r>
      <w:hyperlink r:id="rId64" w:history="1">
        <w:r>
          <w:rPr>
            <w:color w:val="0000FF"/>
          </w:rPr>
          <w:t>постановления</w:t>
        </w:r>
      </w:hyperlink>
      <w:r>
        <w:t xml:space="preserve"> Правительства ЯНАО</w:t>
      </w:r>
    </w:p>
    <w:p w:rsidR="00675FFB" w:rsidRDefault="00675FFB">
      <w:pPr>
        <w:pStyle w:val="ConsPlusNormal"/>
        <w:jc w:val="center"/>
      </w:pPr>
      <w:r>
        <w:t>от 11.08.2016 N 766-П)</w:t>
      </w:r>
    </w:p>
    <w:p w:rsidR="00675FFB" w:rsidRDefault="00675FFB">
      <w:pPr>
        <w:pStyle w:val="ConsPlusNormal"/>
        <w:jc w:val="center"/>
      </w:pPr>
    </w:p>
    <w:p w:rsidR="00675FFB" w:rsidRDefault="00675FFB">
      <w:pPr>
        <w:pStyle w:val="ConsPlusNormal"/>
        <w:ind w:firstLine="540"/>
        <w:jc w:val="both"/>
      </w:pPr>
      <w:r>
        <w:t>7.1. СИД в соответствии с условиями заключенного договора принимает на себя обязательства по целевому и своевременному освоению гранта, несет ответственность за их исполнение в соответствии с настоящим Порядком и условиями договора.</w:t>
      </w:r>
    </w:p>
    <w:p w:rsidR="00675FFB" w:rsidRDefault="00675FFB">
      <w:pPr>
        <w:pStyle w:val="ConsPlusNormal"/>
        <w:spacing w:before="280"/>
        <w:ind w:firstLine="540"/>
        <w:jc w:val="both"/>
      </w:pPr>
      <w:r>
        <w:t>7.2. Ответственность за достоверность представляемых главному распорядителю отчетных документов и сведений, целевое использование гранта возлагается на СИД.</w:t>
      </w:r>
    </w:p>
    <w:p w:rsidR="00675FFB" w:rsidRDefault="00675FFB">
      <w:pPr>
        <w:pStyle w:val="ConsPlusNormal"/>
        <w:spacing w:before="280"/>
        <w:ind w:firstLine="540"/>
        <w:jc w:val="both"/>
      </w:pPr>
      <w:r>
        <w:t>7.2-1. В случае установления факта нецелевого использования гранта (части средств гранта), нарушения условий, целей и порядка, установленных при предоставлении гранта, СИД обязан вернуть в окружной бюджет средства гранта в части, соответствующей выявленным нарушениям.</w:t>
      </w:r>
    </w:p>
    <w:p w:rsidR="00675FFB" w:rsidRDefault="00675FFB">
      <w:pPr>
        <w:pStyle w:val="ConsPlusNormal"/>
        <w:spacing w:before="280"/>
        <w:ind w:firstLine="540"/>
        <w:jc w:val="both"/>
      </w:pPr>
      <w:r>
        <w:t xml:space="preserve">В случае </w:t>
      </w:r>
      <w:proofErr w:type="spellStart"/>
      <w:r>
        <w:t>недостижения</w:t>
      </w:r>
      <w:proofErr w:type="spellEnd"/>
      <w:r>
        <w:t xml:space="preserve"> установленного показателя результативности предоставления гранта СИД обязан вернуть в окружной бюджет средства гранта в объеме, определенном в соответствии с </w:t>
      </w:r>
      <w:hyperlink w:anchor="P229" w:history="1">
        <w:r>
          <w:rPr>
            <w:color w:val="0000FF"/>
          </w:rPr>
          <w:t>пунктом 7.3</w:t>
        </w:r>
      </w:hyperlink>
      <w:r>
        <w:t xml:space="preserve"> настоящего Порядка.</w:t>
      </w:r>
    </w:p>
    <w:p w:rsidR="00675FFB" w:rsidRDefault="00675FFB">
      <w:pPr>
        <w:pStyle w:val="ConsPlusNormal"/>
        <w:jc w:val="both"/>
      </w:pPr>
      <w:r>
        <w:t xml:space="preserve">(п. 7.2-1 введен </w:t>
      </w:r>
      <w:hyperlink r:id="rId65" w:history="1">
        <w:r>
          <w:rPr>
            <w:color w:val="0000FF"/>
          </w:rPr>
          <w:t>постановлением</w:t>
        </w:r>
      </w:hyperlink>
      <w:r>
        <w:t xml:space="preserve"> Правительства ЯНАО от 15.06.2018 N 602-П)</w:t>
      </w:r>
    </w:p>
    <w:p w:rsidR="00675FFB" w:rsidRDefault="00675FFB">
      <w:pPr>
        <w:pStyle w:val="ConsPlusNormal"/>
        <w:spacing w:before="280"/>
        <w:ind w:firstLine="540"/>
        <w:jc w:val="both"/>
      </w:pPr>
      <w:bookmarkStart w:id="16" w:name="P229"/>
      <w:bookmarkEnd w:id="16"/>
      <w:r>
        <w:t xml:space="preserve">7.3. Объем средств, подлежащих возврату в случае </w:t>
      </w:r>
      <w:proofErr w:type="spellStart"/>
      <w:r>
        <w:t>недостижения</w:t>
      </w:r>
      <w:proofErr w:type="spellEnd"/>
      <w:r>
        <w:t xml:space="preserve"> установленного значения показателя результативности предоставления гранта, рассчитывается по формуле:</w:t>
      </w:r>
    </w:p>
    <w:p w:rsidR="00675FFB" w:rsidRDefault="00675FFB">
      <w:pPr>
        <w:pStyle w:val="ConsPlusNormal"/>
        <w:ind w:firstLine="540"/>
        <w:jc w:val="both"/>
      </w:pPr>
    </w:p>
    <w:p w:rsidR="00675FFB" w:rsidRDefault="00675FFB">
      <w:pPr>
        <w:pStyle w:val="ConsPlusNormal"/>
        <w:jc w:val="center"/>
      </w:pPr>
      <w:proofErr w:type="spellStart"/>
      <w:r>
        <w:t>G</w:t>
      </w:r>
      <w:r>
        <w:rPr>
          <w:vertAlign w:val="subscript"/>
        </w:rPr>
        <w:t>r</w:t>
      </w:r>
      <w:proofErr w:type="spellEnd"/>
      <w:r>
        <w:t xml:space="preserve"> = </w:t>
      </w:r>
      <w:proofErr w:type="spellStart"/>
      <w:r>
        <w:t>G</w:t>
      </w:r>
      <w:r>
        <w:rPr>
          <w:vertAlign w:val="subscript"/>
        </w:rPr>
        <w:t>f</w:t>
      </w:r>
      <w:proofErr w:type="spellEnd"/>
      <w:r>
        <w:t xml:space="preserve"> - </w:t>
      </w:r>
      <w:proofErr w:type="spellStart"/>
      <w:r>
        <w:t>G</w:t>
      </w:r>
      <w:r>
        <w:rPr>
          <w:vertAlign w:val="subscript"/>
        </w:rPr>
        <w:t>c</w:t>
      </w:r>
      <w:proofErr w:type="spellEnd"/>
      <w:r>
        <w:t>,</w:t>
      </w:r>
    </w:p>
    <w:p w:rsidR="00675FFB" w:rsidRDefault="00675FFB">
      <w:pPr>
        <w:pStyle w:val="ConsPlusNormal"/>
        <w:ind w:firstLine="540"/>
        <w:jc w:val="both"/>
      </w:pPr>
    </w:p>
    <w:p w:rsidR="00675FFB" w:rsidRDefault="00675FFB">
      <w:pPr>
        <w:pStyle w:val="ConsPlusNormal"/>
      </w:pPr>
      <w:r>
        <w:t>где:</w:t>
      </w:r>
    </w:p>
    <w:p w:rsidR="00675FFB" w:rsidRDefault="00675FFB">
      <w:pPr>
        <w:pStyle w:val="ConsPlusNormal"/>
        <w:spacing w:before="280"/>
        <w:ind w:firstLine="540"/>
        <w:jc w:val="both"/>
      </w:pPr>
      <w:proofErr w:type="spellStart"/>
      <w:r>
        <w:t>G</w:t>
      </w:r>
      <w:r>
        <w:rPr>
          <w:vertAlign w:val="subscript"/>
        </w:rPr>
        <w:t>r</w:t>
      </w:r>
      <w:proofErr w:type="spellEnd"/>
      <w:r>
        <w:t xml:space="preserve"> - объем средств, подлежащих возврату в окружной бюджет;</w:t>
      </w:r>
    </w:p>
    <w:p w:rsidR="00675FFB" w:rsidRDefault="00675FFB">
      <w:pPr>
        <w:pStyle w:val="ConsPlusNormal"/>
        <w:spacing w:before="280"/>
        <w:ind w:firstLine="540"/>
        <w:jc w:val="both"/>
      </w:pPr>
      <w:proofErr w:type="spellStart"/>
      <w:r>
        <w:t>G</w:t>
      </w:r>
      <w:r>
        <w:rPr>
          <w:vertAlign w:val="subscript"/>
        </w:rPr>
        <w:t>f</w:t>
      </w:r>
      <w:proofErr w:type="spellEnd"/>
      <w:r>
        <w:t xml:space="preserve"> - сумма средств гранта, предоставленная СИД;</w:t>
      </w:r>
    </w:p>
    <w:p w:rsidR="00675FFB" w:rsidRDefault="00675FFB">
      <w:pPr>
        <w:pStyle w:val="ConsPlusNormal"/>
        <w:spacing w:before="280"/>
        <w:ind w:firstLine="540"/>
        <w:jc w:val="both"/>
      </w:pPr>
      <w:proofErr w:type="spellStart"/>
      <w:r>
        <w:t>G</w:t>
      </w:r>
      <w:r>
        <w:rPr>
          <w:vertAlign w:val="subscript"/>
        </w:rPr>
        <w:t>c</w:t>
      </w:r>
      <w:proofErr w:type="spellEnd"/>
      <w:r>
        <w:t xml:space="preserve"> - сумма средств гранта, израсходованная СИД на приобретение товаров, работ (услуг), использование которых в целях реализации инновационного проекта подтверждено в отчете о достижении показателя результативности.</w:t>
      </w:r>
    </w:p>
    <w:p w:rsidR="00675FFB" w:rsidRDefault="00675FFB">
      <w:pPr>
        <w:pStyle w:val="ConsPlusNormal"/>
        <w:jc w:val="both"/>
      </w:pPr>
      <w:r>
        <w:t xml:space="preserve">(п. 7.3 в ред. </w:t>
      </w:r>
      <w:hyperlink r:id="rId66"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bookmarkStart w:id="17" w:name="P238"/>
      <w:bookmarkEnd w:id="17"/>
      <w:r>
        <w:t xml:space="preserve">7.4. СИД осуществляет возврат денежных средств в течение 10 рабочих дней со дня получения требования главного распорядителя, содержащего сведения о сумме средств, подлежащих возврату, сроках возврата, о коде </w:t>
      </w:r>
      <w:r>
        <w:lastRenderedPageBreak/>
        <w:t>бюджетной классификации Российской Федерации, по которому должен быть осуществлен возврат средств, о платежных реквизитах, по которым должны быть перечислены средства.</w:t>
      </w:r>
    </w:p>
    <w:p w:rsidR="00675FFB" w:rsidRDefault="00675FFB">
      <w:pPr>
        <w:pStyle w:val="ConsPlusNormal"/>
        <w:spacing w:before="280"/>
        <w:ind w:firstLine="540"/>
        <w:jc w:val="both"/>
      </w:pPr>
      <w:r>
        <w:t xml:space="preserve">В случае освоения гранта не в полном объеме в срок, установленный в </w:t>
      </w:r>
      <w:hyperlink w:anchor="P77" w:history="1">
        <w:r>
          <w:rPr>
            <w:color w:val="0000FF"/>
          </w:rPr>
          <w:t>пункте 2.6</w:t>
        </w:r>
      </w:hyperlink>
      <w:r>
        <w:t xml:space="preserve"> настоящего Порядка, неосвоенная сумма гранта возвращается в окружной бюджет.</w:t>
      </w:r>
    </w:p>
    <w:p w:rsidR="00675FFB" w:rsidRDefault="00675FFB">
      <w:pPr>
        <w:pStyle w:val="ConsPlusNormal"/>
        <w:jc w:val="both"/>
      </w:pPr>
      <w:r>
        <w:t xml:space="preserve">(п. 7.4 в ред. </w:t>
      </w:r>
      <w:hyperlink r:id="rId67" w:history="1">
        <w:r>
          <w:rPr>
            <w:color w:val="0000FF"/>
          </w:rPr>
          <w:t>постановления</w:t>
        </w:r>
      </w:hyperlink>
      <w:r>
        <w:t xml:space="preserve"> Правительства ЯНАО от 15.06.2018 N 602-П)</w:t>
      </w:r>
    </w:p>
    <w:p w:rsidR="00675FFB" w:rsidRDefault="00675FFB">
      <w:pPr>
        <w:pStyle w:val="ConsPlusNormal"/>
        <w:spacing w:before="280"/>
        <w:ind w:firstLine="540"/>
        <w:jc w:val="both"/>
      </w:pPr>
      <w:bookmarkStart w:id="18" w:name="P241"/>
      <w:bookmarkEnd w:id="18"/>
      <w:r>
        <w:t>7.5. В случаях, предусмотренных в договоре, при наличии не использованного в отчетном финансовом году остатка гранта СИД обязан добровольно вернуть неиспользованный остаток гранта в текущем финансовом году в течение 10 рабочих дней с момента принятия главным распорядителем итогового отчета.</w:t>
      </w:r>
    </w:p>
    <w:p w:rsidR="00675FFB" w:rsidRDefault="00675FFB">
      <w:pPr>
        <w:pStyle w:val="ConsPlusNormal"/>
        <w:spacing w:before="280"/>
        <w:ind w:firstLine="540"/>
        <w:jc w:val="both"/>
      </w:pPr>
      <w:r>
        <w:t xml:space="preserve">7.6. При невозврате СИД неиспользованного остатка гранта в установленный </w:t>
      </w:r>
      <w:hyperlink w:anchor="P241" w:history="1">
        <w:r>
          <w:rPr>
            <w:color w:val="0000FF"/>
          </w:rPr>
          <w:t>пунктом 7.5</w:t>
        </w:r>
      </w:hyperlink>
      <w:r>
        <w:t xml:space="preserve"> настоящего Порядка срок главный распорядитель направляет СИД требование о возврате средств, содержащее сведения, указанные в </w:t>
      </w:r>
      <w:hyperlink w:anchor="P238" w:history="1">
        <w:r>
          <w:rPr>
            <w:color w:val="0000FF"/>
          </w:rPr>
          <w:t>пункте 7.4</w:t>
        </w:r>
      </w:hyperlink>
      <w:r>
        <w:t xml:space="preserve"> настоящего Порядка.</w:t>
      </w:r>
    </w:p>
    <w:p w:rsidR="00675FFB" w:rsidRDefault="00675FFB">
      <w:pPr>
        <w:pStyle w:val="ConsPlusNormal"/>
        <w:spacing w:before="280"/>
        <w:ind w:firstLine="540"/>
        <w:jc w:val="both"/>
      </w:pPr>
      <w:r>
        <w:t xml:space="preserve">7.7. При невозврате гранта (части средств гранта, остатка гранта) в установленные </w:t>
      </w:r>
      <w:hyperlink w:anchor="P229" w:history="1">
        <w:r>
          <w:rPr>
            <w:color w:val="0000FF"/>
          </w:rPr>
          <w:t>пунктами 7.3</w:t>
        </w:r>
      </w:hyperlink>
      <w:r>
        <w:t xml:space="preserve">, </w:t>
      </w:r>
      <w:hyperlink w:anchor="P241" w:history="1">
        <w:r>
          <w:rPr>
            <w:color w:val="0000FF"/>
          </w:rPr>
          <w:t>7.5</w:t>
        </w:r>
      </w:hyperlink>
      <w:r>
        <w:t xml:space="preserve"> настоящего Порядка сроки главный распорядитель принимает меры по взысканию подлежащего возврату гранта (части средств гранта) в окружной бюджет в досудебном и судебном порядках.</w:t>
      </w: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jc w:val="right"/>
        <w:outlineLvl w:val="1"/>
      </w:pPr>
      <w:r>
        <w:lastRenderedPageBreak/>
        <w:t>Приложение N 1</w:t>
      </w:r>
    </w:p>
    <w:p w:rsidR="00675FFB" w:rsidRDefault="00675FFB">
      <w:pPr>
        <w:pStyle w:val="ConsPlusNormal"/>
        <w:jc w:val="right"/>
      </w:pPr>
      <w:r>
        <w:t>к Порядку предоставления грантов</w:t>
      </w:r>
    </w:p>
    <w:p w:rsidR="00675FFB" w:rsidRDefault="00675FFB">
      <w:pPr>
        <w:pStyle w:val="ConsPlusNormal"/>
        <w:jc w:val="right"/>
      </w:pPr>
      <w:r>
        <w:t>на реализацию (внедрение)</w:t>
      </w:r>
    </w:p>
    <w:p w:rsidR="00675FFB" w:rsidRDefault="00675FFB">
      <w:pPr>
        <w:pStyle w:val="ConsPlusNormal"/>
        <w:jc w:val="right"/>
      </w:pPr>
      <w:r>
        <w:t>инновационных проектов</w:t>
      </w:r>
    </w:p>
    <w:p w:rsidR="00675FFB" w:rsidRDefault="00675FFB">
      <w:pPr>
        <w:pStyle w:val="ConsPlusNormal"/>
        <w:ind w:left="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75FFB">
        <w:trPr>
          <w:jc w:val="center"/>
        </w:trPr>
        <w:tc>
          <w:tcPr>
            <w:tcW w:w="9294" w:type="dxa"/>
            <w:tcBorders>
              <w:top w:val="nil"/>
              <w:left w:val="single" w:sz="24" w:space="0" w:color="CED3F1"/>
              <w:bottom w:val="nil"/>
              <w:right w:val="single" w:sz="24" w:space="0" w:color="F4F3F8"/>
            </w:tcBorders>
            <w:shd w:val="clear" w:color="auto" w:fill="F4F3F8"/>
          </w:tcPr>
          <w:p w:rsidR="00675FFB" w:rsidRDefault="00675FFB">
            <w:pPr>
              <w:pStyle w:val="ConsPlusNormal"/>
              <w:jc w:val="both"/>
            </w:pPr>
            <w:proofErr w:type="spellStart"/>
            <w:r>
              <w:rPr>
                <w:color w:val="392C69"/>
              </w:rPr>
              <w:t>КонсультантПлюс</w:t>
            </w:r>
            <w:proofErr w:type="spellEnd"/>
            <w:r>
              <w:rPr>
                <w:color w:val="392C69"/>
              </w:rPr>
              <w:t>: примечание.</w:t>
            </w:r>
          </w:p>
          <w:p w:rsidR="00675FFB" w:rsidRDefault="00675FFB">
            <w:pPr>
              <w:pStyle w:val="ConsPlusNormal"/>
              <w:jc w:val="both"/>
            </w:pPr>
            <w:r>
              <w:rPr>
                <w:color w:val="392C69"/>
              </w:rPr>
              <w:t xml:space="preserve">Нумерация пунктов в заявлении дана в соответствии с изменениями, внесенными </w:t>
            </w:r>
            <w:hyperlink r:id="rId68" w:history="1">
              <w:r>
                <w:rPr>
                  <w:color w:val="0000FF"/>
                </w:rPr>
                <w:t>постановлением</w:t>
              </w:r>
            </w:hyperlink>
            <w:r>
              <w:rPr>
                <w:color w:val="392C69"/>
              </w:rPr>
              <w:t xml:space="preserve"> Правительства ЯНАО от 15.06.2018 N 602-П.</w:t>
            </w:r>
          </w:p>
        </w:tc>
      </w:tr>
    </w:tbl>
    <w:p w:rsidR="00675FFB" w:rsidRDefault="00675FFB">
      <w:pPr>
        <w:pStyle w:val="ConsPlusNormal"/>
        <w:spacing w:before="360"/>
        <w:jc w:val="center"/>
      </w:pPr>
      <w:bookmarkStart w:id="19" w:name="P256"/>
      <w:bookmarkEnd w:id="19"/>
      <w:r>
        <w:t>ФОРМА ЗАЯВЛЕНИЯ</w:t>
      </w:r>
    </w:p>
    <w:p w:rsidR="00675FFB" w:rsidRDefault="00675F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75FFB">
        <w:trPr>
          <w:jc w:val="center"/>
        </w:trPr>
        <w:tc>
          <w:tcPr>
            <w:tcW w:w="9294" w:type="dxa"/>
            <w:tcBorders>
              <w:top w:val="nil"/>
              <w:left w:val="single" w:sz="24" w:space="0" w:color="CED3F1"/>
              <w:bottom w:val="nil"/>
              <w:right w:val="single" w:sz="24" w:space="0" w:color="F4F3F8"/>
            </w:tcBorders>
            <w:shd w:val="clear" w:color="auto" w:fill="F4F3F8"/>
          </w:tcPr>
          <w:p w:rsidR="00675FFB" w:rsidRDefault="00675FFB">
            <w:pPr>
              <w:pStyle w:val="ConsPlusNormal"/>
              <w:jc w:val="center"/>
            </w:pPr>
            <w:r>
              <w:rPr>
                <w:color w:val="392C69"/>
              </w:rPr>
              <w:t>Список изменяющих документов</w:t>
            </w:r>
          </w:p>
          <w:p w:rsidR="00675FFB" w:rsidRDefault="00675FFB">
            <w:pPr>
              <w:pStyle w:val="ConsPlusNormal"/>
              <w:jc w:val="center"/>
            </w:pPr>
            <w:r>
              <w:rPr>
                <w:color w:val="392C69"/>
              </w:rPr>
              <w:t xml:space="preserve">(в ред. постановлений Правительства ЯНАО от 11.08.2016 </w:t>
            </w:r>
            <w:hyperlink r:id="rId69" w:history="1">
              <w:r>
                <w:rPr>
                  <w:color w:val="0000FF"/>
                </w:rPr>
                <w:t>N 766-П</w:t>
              </w:r>
            </w:hyperlink>
            <w:r>
              <w:rPr>
                <w:color w:val="392C69"/>
              </w:rPr>
              <w:t>,</w:t>
            </w:r>
          </w:p>
          <w:p w:rsidR="00675FFB" w:rsidRDefault="00675FFB">
            <w:pPr>
              <w:pStyle w:val="ConsPlusNormal"/>
              <w:jc w:val="center"/>
            </w:pPr>
            <w:r>
              <w:rPr>
                <w:color w:val="392C69"/>
              </w:rPr>
              <w:t xml:space="preserve">от 15.06.2018 </w:t>
            </w:r>
            <w:hyperlink r:id="rId70" w:history="1">
              <w:r>
                <w:rPr>
                  <w:color w:val="0000FF"/>
                </w:rPr>
                <w:t>N 602-П</w:t>
              </w:r>
            </w:hyperlink>
            <w:r>
              <w:rPr>
                <w:color w:val="392C69"/>
              </w:rPr>
              <w:t xml:space="preserve">, от 17.01.2019 </w:t>
            </w:r>
            <w:hyperlink r:id="rId71" w:history="1">
              <w:r>
                <w:rPr>
                  <w:color w:val="0000FF"/>
                </w:rPr>
                <w:t>N 39-П</w:t>
              </w:r>
            </w:hyperlink>
            <w:r>
              <w:rPr>
                <w:color w:val="392C69"/>
              </w:rPr>
              <w:t>)</w:t>
            </w:r>
          </w:p>
        </w:tc>
      </w:tr>
    </w:tbl>
    <w:p w:rsidR="00675FFB" w:rsidRDefault="00675FFB">
      <w:pPr>
        <w:pStyle w:val="ConsPlusNormal"/>
        <w:jc w:val="both"/>
      </w:pPr>
    </w:p>
    <w:p w:rsidR="00675FFB" w:rsidRDefault="00675FFB">
      <w:pPr>
        <w:pStyle w:val="ConsPlusNonformat"/>
        <w:jc w:val="both"/>
      </w:pPr>
      <w:r>
        <w:t xml:space="preserve">                                   Директору департамента экономики</w:t>
      </w:r>
    </w:p>
    <w:p w:rsidR="00675FFB" w:rsidRDefault="00675FFB">
      <w:pPr>
        <w:pStyle w:val="ConsPlusNonformat"/>
        <w:jc w:val="both"/>
      </w:pPr>
      <w:r>
        <w:t xml:space="preserve">                                   Ямало-Ненецкого автономного округа</w:t>
      </w:r>
    </w:p>
    <w:p w:rsidR="00675FFB" w:rsidRDefault="00675FFB">
      <w:pPr>
        <w:pStyle w:val="ConsPlusNonformat"/>
        <w:jc w:val="both"/>
      </w:pPr>
      <w:r>
        <w:t xml:space="preserve">                                   629008, г. Салехард, пр. Молодежи, д. 9,</w:t>
      </w:r>
    </w:p>
    <w:p w:rsidR="00675FFB" w:rsidRDefault="00675FFB">
      <w:pPr>
        <w:pStyle w:val="ConsPlusNonformat"/>
        <w:jc w:val="both"/>
      </w:pPr>
      <w:r>
        <w:t xml:space="preserve">                                   </w:t>
      </w:r>
      <w:proofErr w:type="spellStart"/>
      <w:r>
        <w:t>каб</w:t>
      </w:r>
      <w:proofErr w:type="spellEnd"/>
      <w:r>
        <w:t>. 302, тел. (34922) 2-24-13</w:t>
      </w:r>
    </w:p>
    <w:p w:rsidR="00675FFB" w:rsidRDefault="00675FFB">
      <w:pPr>
        <w:pStyle w:val="ConsPlusNonformat"/>
        <w:jc w:val="both"/>
      </w:pPr>
    </w:p>
    <w:p w:rsidR="00675FFB" w:rsidRDefault="00675FFB">
      <w:pPr>
        <w:pStyle w:val="ConsPlusNonformat"/>
        <w:jc w:val="both"/>
      </w:pPr>
      <w:r>
        <w:t xml:space="preserve">                                 ЗАЯВЛЕНИЕ</w:t>
      </w:r>
    </w:p>
    <w:p w:rsidR="00675FFB" w:rsidRDefault="00675FFB">
      <w:pPr>
        <w:pStyle w:val="ConsPlusNonformat"/>
        <w:jc w:val="both"/>
      </w:pPr>
      <w:r>
        <w:t xml:space="preserve">                            на получение гранта</w:t>
      </w:r>
    </w:p>
    <w:p w:rsidR="00675FFB" w:rsidRDefault="00675FFB">
      <w:pPr>
        <w:pStyle w:val="ConsPlusNonformat"/>
        <w:jc w:val="both"/>
      </w:pPr>
    </w:p>
    <w:p w:rsidR="00675FFB" w:rsidRDefault="00675FFB">
      <w:pPr>
        <w:pStyle w:val="ConsPlusNonformat"/>
        <w:jc w:val="both"/>
      </w:pPr>
      <w:r>
        <w:t xml:space="preserve">    от ____________________________________________________________________</w:t>
      </w:r>
    </w:p>
    <w:p w:rsidR="00675FFB" w:rsidRDefault="00675FFB">
      <w:pPr>
        <w:pStyle w:val="ConsPlusNonformat"/>
        <w:jc w:val="both"/>
      </w:pPr>
      <w:r>
        <w:t xml:space="preserve">    (полное наименование субъекта инновационной деятельности (далее - СИД))</w:t>
      </w:r>
    </w:p>
    <w:p w:rsidR="00675FFB" w:rsidRDefault="00675FFB">
      <w:pPr>
        <w:pStyle w:val="ConsPlusNonformat"/>
        <w:jc w:val="both"/>
      </w:pPr>
      <w:r>
        <w:t xml:space="preserve">    Почтовый адрес: _______________________________________________________</w:t>
      </w:r>
    </w:p>
    <w:p w:rsidR="00675FFB" w:rsidRDefault="00675FFB">
      <w:pPr>
        <w:pStyle w:val="ConsPlusNonformat"/>
        <w:jc w:val="both"/>
      </w:pPr>
      <w:r>
        <w:t xml:space="preserve">    Место государственной регистрации предпринимательской деятельности:</w:t>
      </w:r>
    </w:p>
    <w:p w:rsidR="00675FFB" w:rsidRDefault="00675FFB">
      <w:pPr>
        <w:pStyle w:val="ConsPlusNonformat"/>
        <w:jc w:val="both"/>
      </w:pPr>
      <w:r>
        <w:t>___________________________________________________________________________</w:t>
      </w:r>
    </w:p>
    <w:p w:rsidR="00675FFB" w:rsidRDefault="00675FFB">
      <w:pPr>
        <w:pStyle w:val="ConsPlusNonformat"/>
        <w:jc w:val="both"/>
      </w:pPr>
      <w:r>
        <w:t xml:space="preserve">    ОГРН __________________________________________________________________</w:t>
      </w:r>
    </w:p>
    <w:p w:rsidR="00675FFB" w:rsidRDefault="00675FFB">
      <w:pPr>
        <w:pStyle w:val="ConsPlusNonformat"/>
        <w:jc w:val="both"/>
      </w:pPr>
      <w:r>
        <w:t xml:space="preserve">    </w:t>
      </w:r>
      <w:proofErr w:type="gramStart"/>
      <w:r>
        <w:t>ИНН  _</w:t>
      </w:r>
      <w:proofErr w:type="gramEnd"/>
      <w:r>
        <w:t>_________________________________________________________________</w:t>
      </w:r>
    </w:p>
    <w:p w:rsidR="00675FFB" w:rsidRDefault="00675FFB">
      <w:pPr>
        <w:pStyle w:val="ConsPlusNonformat"/>
        <w:jc w:val="both"/>
      </w:pPr>
      <w:r>
        <w:t xml:space="preserve">    Номер контактного телефона/факса, e-</w:t>
      </w:r>
      <w:proofErr w:type="spellStart"/>
      <w:r>
        <w:t>mail</w:t>
      </w:r>
      <w:proofErr w:type="spellEnd"/>
      <w:r>
        <w:t>: _____________________________</w:t>
      </w:r>
    </w:p>
    <w:p w:rsidR="00675FFB" w:rsidRDefault="00675FFB">
      <w:pPr>
        <w:pStyle w:val="ConsPlusNonformat"/>
        <w:jc w:val="both"/>
      </w:pPr>
      <w:r>
        <w:t xml:space="preserve">    1.  </w:t>
      </w:r>
      <w:proofErr w:type="gramStart"/>
      <w:r>
        <w:t>В  соответствии</w:t>
      </w:r>
      <w:proofErr w:type="gramEnd"/>
      <w:r>
        <w:t xml:space="preserve">  с  </w:t>
      </w:r>
      <w:hyperlink w:anchor="P39" w:history="1">
        <w:r>
          <w:rPr>
            <w:color w:val="0000FF"/>
          </w:rPr>
          <w:t>Порядком</w:t>
        </w:r>
      </w:hyperlink>
      <w:r>
        <w:t xml:space="preserve">  предоставления  грантов на реализацию</w:t>
      </w:r>
    </w:p>
    <w:p w:rsidR="00675FFB" w:rsidRDefault="00675FFB">
      <w:pPr>
        <w:pStyle w:val="ConsPlusNonformat"/>
        <w:jc w:val="both"/>
      </w:pPr>
      <w:r>
        <w:t>(</w:t>
      </w:r>
      <w:proofErr w:type="gramStart"/>
      <w:r>
        <w:t xml:space="preserve">внедрение)   </w:t>
      </w:r>
      <w:proofErr w:type="gramEnd"/>
      <w:r>
        <w:t xml:space="preserve"> инновационных    проектов,    утвержденным    постановлением</w:t>
      </w:r>
    </w:p>
    <w:p w:rsidR="00675FFB" w:rsidRDefault="00675FFB">
      <w:pPr>
        <w:pStyle w:val="ConsPlusNonformat"/>
        <w:jc w:val="both"/>
      </w:pPr>
      <w:proofErr w:type="gramStart"/>
      <w:r>
        <w:t>Правительства  Ямало</w:t>
      </w:r>
      <w:proofErr w:type="gramEnd"/>
      <w:r>
        <w:t>-Ненецкого  автономного  округа  от  16  июня 2015 года</w:t>
      </w:r>
    </w:p>
    <w:p w:rsidR="00675FFB" w:rsidRDefault="00675FFB">
      <w:pPr>
        <w:pStyle w:val="ConsPlusNonformat"/>
        <w:jc w:val="both"/>
      </w:pPr>
      <w:r>
        <w:t>N 539-П (далее - Порядок), прошу предоставить грант в размере: ____________</w:t>
      </w:r>
    </w:p>
    <w:p w:rsidR="00675FFB" w:rsidRDefault="00675FFB">
      <w:pPr>
        <w:pStyle w:val="ConsPlusNonformat"/>
        <w:jc w:val="both"/>
      </w:pPr>
      <w:r>
        <w:t>____________________________________________________________________ рублей</w:t>
      </w:r>
    </w:p>
    <w:p w:rsidR="00675FFB" w:rsidRDefault="00675FFB">
      <w:pPr>
        <w:pStyle w:val="ConsPlusNonformat"/>
        <w:jc w:val="both"/>
      </w:pPr>
      <w:r>
        <w:t xml:space="preserve">                     (цифрами и прописью)</w:t>
      </w:r>
    </w:p>
    <w:p w:rsidR="00675FFB" w:rsidRDefault="00675FFB">
      <w:pPr>
        <w:pStyle w:val="ConsPlusNonformat"/>
        <w:jc w:val="both"/>
      </w:pPr>
      <w:r>
        <w:t>для реализации (внедрения) инновационного проекта _________________________</w:t>
      </w:r>
    </w:p>
    <w:p w:rsidR="00675FFB" w:rsidRDefault="00675FFB">
      <w:pPr>
        <w:pStyle w:val="ConsPlusNonformat"/>
        <w:jc w:val="both"/>
      </w:pPr>
      <w:r>
        <w:t xml:space="preserve">                                                    (наименование проекта)</w:t>
      </w:r>
    </w:p>
    <w:p w:rsidR="00675FFB" w:rsidRDefault="00675FFB">
      <w:pPr>
        <w:pStyle w:val="ConsPlusNonformat"/>
        <w:jc w:val="both"/>
      </w:pPr>
      <w:r>
        <w:t>___________________________________________________________________________</w:t>
      </w:r>
    </w:p>
    <w:p w:rsidR="00675FFB" w:rsidRDefault="00675FFB">
      <w:pPr>
        <w:pStyle w:val="ConsPlusNonformat"/>
        <w:jc w:val="both"/>
      </w:pPr>
      <w:r>
        <w:t>на территории Ямало-Ненецкого автономного округа.</w:t>
      </w:r>
    </w:p>
    <w:p w:rsidR="00675FFB" w:rsidRDefault="00675FFB">
      <w:pPr>
        <w:pStyle w:val="ConsPlusNonformat"/>
        <w:jc w:val="both"/>
      </w:pPr>
      <w:r>
        <w:t xml:space="preserve">    4.   </w:t>
      </w:r>
      <w:proofErr w:type="gramStart"/>
      <w:r>
        <w:t>С  условиями</w:t>
      </w:r>
      <w:proofErr w:type="gramEnd"/>
      <w:r>
        <w:t xml:space="preserve">  предоставления  грантов  на  реализацию  (внедрение)</w:t>
      </w:r>
    </w:p>
    <w:p w:rsidR="00675FFB" w:rsidRDefault="00675FFB">
      <w:pPr>
        <w:pStyle w:val="ConsPlusNonformat"/>
        <w:jc w:val="both"/>
      </w:pPr>
      <w:r>
        <w:t>инновационных проектов ознакомлен.</w:t>
      </w:r>
    </w:p>
    <w:p w:rsidR="00675FFB" w:rsidRDefault="00675FFB">
      <w:pPr>
        <w:pStyle w:val="ConsPlusNonformat"/>
        <w:jc w:val="both"/>
      </w:pPr>
      <w:r>
        <w:t xml:space="preserve">    5.  </w:t>
      </w:r>
      <w:proofErr w:type="gramStart"/>
      <w:r>
        <w:t>Даю  согласие</w:t>
      </w:r>
      <w:proofErr w:type="gramEnd"/>
      <w:r>
        <w:t xml:space="preserve">  на  публикацию  сведений,  содержащихся  в настоящем</w:t>
      </w:r>
    </w:p>
    <w:p w:rsidR="00675FFB" w:rsidRDefault="00675FFB">
      <w:pPr>
        <w:pStyle w:val="ConsPlusNonformat"/>
        <w:jc w:val="both"/>
      </w:pPr>
      <w:proofErr w:type="gramStart"/>
      <w:r>
        <w:t>заявлении,  в</w:t>
      </w:r>
      <w:proofErr w:type="gramEnd"/>
      <w:r>
        <w:t xml:space="preserve">  открытых  информационных  источниках,  а также на проверку и</w:t>
      </w:r>
    </w:p>
    <w:p w:rsidR="00675FFB" w:rsidRDefault="00675FFB">
      <w:pPr>
        <w:pStyle w:val="ConsPlusNonformat"/>
        <w:jc w:val="both"/>
      </w:pPr>
      <w:r>
        <w:t>обработку персональных данных.</w:t>
      </w:r>
    </w:p>
    <w:p w:rsidR="00675FFB" w:rsidRDefault="00675FFB">
      <w:pPr>
        <w:pStyle w:val="ConsPlusNonformat"/>
        <w:jc w:val="both"/>
      </w:pPr>
      <w:r>
        <w:t xml:space="preserve">    6.  </w:t>
      </w:r>
      <w:proofErr w:type="gramStart"/>
      <w:r>
        <w:t>Заявляю  о</w:t>
      </w:r>
      <w:proofErr w:type="gramEnd"/>
      <w:r>
        <w:t xml:space="preserve">  том,  что на день подачи заявления в отношении меня как</w:t>
      </w:r>
    </w:p>
    <w:p w:rsidR="00675FFB" w:rsidRDefault="00675FFB">
      <w:pPr>
        <w:pStyle w:val="ConsPlusNonformat"/>
        <w:jc w:val="both"/>
      </w:pPr>
      <w:proofErr w:type="gramStart"/>
      <w:r>
        <w:t>субъекта  хозяйственных</w:t>
      </w:r>
      <w:proofErr w:type="gramEnd"/>
      <w:r>
        <w:t xml:space="preserve">  правоотношений  не проводятся процедуры ликвидации</w:t>
      </w:r>
    </w:p>
    <w:p w:rsidR="00675FFB" w:rsidRDefault="00675FFB">
      <w:pPr>
        <w:pStyle w:val="ConsPlusNonformat"/>
        <w:jc w:val="both"/>
      </w:pPr>
      <w:proofErr w:type="gramStart"/>
      <w:r>
        <w:t>юридического  лица</w:t>
      </w:r>
      <w:proofErr w:type="gramEnd"/>
      <w:r>
        <w:t>,  отсутствует  решение  арбитражного  суда  о  признании</w:t>
      </w:r>
    </w:p>
    <w:p w:rsidR="00675FFB" w:rsidRDefault="00675FFB">
      <w:pPr>
        <w:pStyle w:val="ConsPlusNonformat"/>
        <w:jc w:val="both"/>
      </w:pPr>
      <w:r>
        <w:t>юридического лица (индивидуального предпринимателя) банкротом и об открытии</w:t>
      </w:r>
    </w:p>
    <w:p w:rsidR="00675FFB" w:rsidRDefault="00675FFB">
      <w:pPr>
        <w:pStyle w:val="ConsPlusNonformat"/>
        <w:jc w:val="both"/>
      </w:pPr>
      <w:proofErr w:type="gramStart"/>
      <w:r>
        <w:t>конкурсного  производства</w:t>
      </w:r>
      <w:proofErr w:type="gramEnd"/>
      <w:r>
        <w:t>, не приостановлена деятельность юридического лица</w:t>
      </w:r>
    </w:p>
    <w:p w:rsidR="00675FFB" w:rsidRDefault="00675FFB">
      <w:pPr>
        <w:pStyle w:val="ConsPlusNonformat"/>
        <w:jc w:val="both"/>
      </w:pPr>
      <w:r>
        <w:t xml:space="preserve">(индивидуального   </w:t>
      </w:r>
      <w:proofErr w:type="gramStart"/>
      <w:r>
        <w:t>предпринимателя)  в</w:t>
      </w:r>
      <w:proofErr w:type="gramEnd"/>
      <w:r>
        <w:t xml:space="preserve">  порядке,  предусмотренном  </w:t>
      </w:r>
      <w:hyperlink r:id="rId72" w:history="1">
        <w:r>
          <w:rPr>
            <w:color w:val="0000FF"/>
          </w:rPr>
          <w:t>Кодексом</w:t>
        </w:r>
      </w:hyperlink>
    </w:p>
    <w:p w:rsidR="00675FFB" w:rsidRDefault="00675FFB">
      <w:pPr>
        <w:pStyle w:val="ConsPlusNonformat"/>
        <w:jc w:val="both"/>
      </w:pPr>
      <w:r>
        <w:t>Российской Федерации об административных правонарушениях.</w:t>
      </w:r>
    </w:p>
    <w:p w:rsidR="00675FFB" w:rsidRDefault="00675FFB">
      <w:pPr>
        <w:pStyle w:val="ConsPlusNonformat"/>
        <w:jc w:val="both"/>
      </w:pPr>
      <w:r>
        <w:t xml:space="preserve">    7.  Задолженности по уплате налогов, сборов, страховых взносов, пеней и</w:t>
      </w:r>
    </w:p>
    <w:p w:rsidR="00675FFB" w:rsidRDefault="00675FFB">
      <w:pPr>
        <w:pStyle w:val="ConsPlusNonformat"/>
        <w:jc w:val="both"/>
      </w:pPr>
      <w:r>
        <w:t>налоговых санкций не имею.</w:t>
      </w:r>
    </w:p>
    <w:p w:rsidR="00675FFB" w:rsidRDefault="00675FFB">
      <w:pPr>
        <w:pStyle w:val="ConsPlusNonformat"/>
        <w:jc w:val="both"/>
      </w:pPr>
      <w:r>
        <w:lastRenderedPageBreak/>
        <w:t xml:space="preserve">    8. Настоящим подтверждаю, что:</w:t>
      </w:r>
    </w:p>
    <w:p w:rsidR="00675FFB" w:rsidRDefault="00675FFB">
      <w:pPr>
        <w:pStyle w:val="ConsPlusNonformat"/>
        <w:jc w:val="both"/>
      </w:pPr>
      <w:r>
        <w:t xml:space="preserve">    -  </w:t>
      </w:r>
      <w:proofErr w:type="gramStart"/>
      <w:r>
        <w:t>просроченная  задолженность</w:t>
      </w:r>
      <w:proofErr w:type="gramEnd"/>
      <w:r>
        <w:t xml:space="preserve">  по  возврату в окружной бюджет грантов,</w:t>
      </w:r>
    </w:p>
    <w:p w:rsidR="00675FFB" w:rsidRDefault="00675FFB">
      <w:pPr>
        <w:pStyle w:val="ConsPlusNonformat"/>
        <w:jc w:val="both"/>
      </w:pPr>
      <w:proofErr w:type="gramStart"/>
      <w:r>
        <w:t>бюджетных  инвестиций</w:t>
      </w:r>
      <w:proofErr w:type="gramEnd"/>
      <w:r>
        <w:t>,  предоставленных  в том числе в соответствии с иными</w:t>
      </w:r>
    </w:p>
    <w:p w:rsidR="00675FFB" w:rsidRDefault="00675FFB">
      <w:pPr>
        <w:pStyle w:val="ConsPlusNonformat"/>
        <w:jc w:val="both"/>
      </w:pPr>
      <w:r>
        <w:t>правовыми актами, и иная просроченная задолженность перед окружным бюджетом</w:t>
      </w:r>
    </w:p>
    <w:p w:rsidR="00675FFB" w:rsidRDefault="00675FFB">
      <w:pPr>
        <w:pStyle w:val="ConsPlusNonformat"/>
        <w:jc w:val="both"/>
      </w:pPr>
      <w:r>
        <w:t>отсутствуют;</w:t>
      </w:r>
    </w:p>
    <w:p w:rsidR="00675FFB" w:rsidRDefault="00675FFB">
      <w:pPr>
        <w:pStyle w:val="ConsPlusNonformat"/>
        <w:jc w:val="both"/>
      </w:pPr>
      <w:r>
        <w:t xml:space="preserve">    -  </w:t>
      </w:r>
      <w:proofErr w:type="gramStart"/>
      <w:r>
        <w:t>правовой  статус</w:t>
      </w:r>
      <w:proofErr w:type="gramEnd"/>
      <w:r>
        <w:t xml:space="preserve">  иностранного  юридического  лица, а также правовой</w:t>
      </w:r>
    </w:p>
    <w:p w:rsidR="00675FFB" w:rsidRDefault="00675FFB">
      <w:pPr>
        <w:pStyle w:val="ConsPlusNonformat"/>
        <w:jc w:val="both"/>
      </w:pPr>
      <w:proofErr w:type="gramStart"/>
      <w:r>
        <w:t>статус  российского</w:t>
      </w:r>
      <w:proofErr w:type="gramEnd"/>
      <w:r>
        <w:t xml:space="preserve">  юридического  лица,  в  уставном (складочном) капитале</w:t>
      </w:r>
    </w:p>
    <w:p w:rsidR="00675FFB" w:rsidRDefault="00675FFB">
      <w:pPr>
        <w:pStyle w:val="ConsPlusNonformat"/>
        <w:jc w:val="both"/>
      </w:pPr>
      <w:proofErr w:type="gramStart"/>
      <w:r>
        <w:t>которого  доля</w:t>
      </w:r>
      <w:proofErr w:type="gramEnd"/>
      <w:r>
        <w:t xml:space="preserve">  участия  иностранных  юридических  лиц,  местом регистрации</w:t>
      </w:r>
    </w:p>
    <w:p w:rsidR="00675FFB" w:rsidRDefault="00675FFB">
      <w:pPr>
        <w:pStyle w:val="ConsPlusNonformat"/>
        <w:jc w:val="both"/>
      </w:pPr>
      <w:proofErr w:type="gramStart"/>
      <w:r>
        <w:t>которых  является</w:t>
      </w:r>
      <w:proofErr w:type="gramEnd"/>
      <w:r>
        <w:t xml:space="preserve">  государство  или  территория,  включенные в утверждаемый</w:t>
      </w:r>
    </w:p>
    <w:p w:rsidR="00675FFB" w:rsidRDefault="00675FFB">
      <w:pPr>
        <w:pStyle w:val="ConsPlusNonformat"/>
        <w:jc w:val="both"/>
      </w:pPr>
      <w:r>
        <w:t xml:space="preserve">Министерством   финансов   Российской   Федерации   </w:t>
      </w:r>
      <w:proofErr w:type="gramStart"/>
      <w:r>
        <w:t>перечень  государств</w:t>
      </w:r>
      <w:proofErr w:type="gramEnd"/>
      <w:r>
        <w:t xml:space="preserve">  и</w:t>
      </w:r>
    </w:p>
    <w:p w:rsidR="00675FFB" w:rsidRDefault="00675FFB">
      <w:pPr>
        <w:pStyle w:val="ConsPlusNonformat"/>
        <w:jc w:val="both"/>
      </w:pPr>
      <w:proofErr w:type="gramStart"/>
      <w:r>
        <w:t>территорий,  предоставляющих</w:t>
      </w:r>
      <w:proofErr w:type="gramEnd"/>
      <w:r>
        <w:t xml:space="preserve">  льготный  налоговый  режим  налогообложения и</w:t>
      </w:r>
    </w:p>
    <w:p w:rsidR="00675FFB" w:rsidRDefault="00675FFB">
      <w:pPr>
        <w:pStyle w:val="ConsPlusNonformat"/>
        <w:jc w:val="both"/>
      </w:pPr>
      <w:r>
        <w:t>(</w:t>
      </w:r>
      <w:proofErr w:type="gramStart"/>
      <w:r>
        <w:t>или)  не</w:t>
      </w:r>
      <w:proofErr w:type="gramEnd"/>
      <w:r>
        <w:t xml:space="preserve">  предусматривающих  раскрытия  и  предоставления  информации  при</w:t>
      </w:r>
    </w:p>
    <w:p w:rsidR="00675FFB" w:rsidRDefault="00675FFB">
      <w:pPr>
        <w:pStyle w:val="ConsPlusNonformat"/>
        <w:jc w:val="both"/>
      </w:pPr>
      <w:r>
        <w:t>проведении   финансовых   операций</w:t>
      </w:r>
      <w:proofErr w:type="gramStart"/>
      <w:r>
        <w:t xml:space="preserve">   (</w:t>
      </w:r>
      <w:proofErr w:type="gramEnd"/>
      <w:r>
        <w:t>офшорные   зоны)  в  отношении  таких</w:t>
      </w:r>
    </w:p>
    <w:p w:rsidR="00675FFB" w:rsidRDefault="00675FFB">
      <w:pPr>
        <w:pStyle w:val="ConsPlusNonformat"/>
        <w:jc w:val="both"/>
      </w:pPr>
      <w:r>
        <w:t>юридических лиц, в совокупности превышает 50 процентов, отсутствуют;</w:t>
      </w:r>
    </w:p>
    <w:p w:rsidR="00675FFB" w:rsidRDefault="00675FFB">
      <w:pPr>
        <w:pStyle w:val="ConsPlusNonformat"/>
        <w:jc w:val="both"/>
      </w:pPr>
      <w:r>
        <w:t xml:space="preserve">    - в текущем финансовом году средства окружного бюджета в соответствии с</w:t>
      </w:r>
    </w:p>
    <w:p w:rsidR="00675FFB" w:rsidRDefault="00675FFB">
      <w:pPr>
        <w:pStyle w:val="ConsPlusNonformat"/>
        <w:jc w:val="both"/>
      </w:pPr>
      <w:r>
        <w:t>иными нормативными правовыми актами на аналогичные цели не получал;</w:t>
      </w:r>
    </w:p>
    <w:p w:rsidR="00675FFB" w:rsidRDefault="00675FFB">
      <w:pPr>
        <w:pStyle w:val="ConsPlusNonformat"/>
        <w:jc w:val="both"/>
      </w:pPr>
      <w:r>
        <w:t xml:space="preserve">    -  задолженность по оплате труда перед работниками отсутствует, выплата</w:t>
      </w:r>
    </w:p>
    <w:p w:rsidR="00675FFB" w:rsidRDefault="00675FFB">
      <w:pPr>
        <w:pStyle w:val="ConsPlusNonformat"/>
        <w:jc w:val="both"/>
      </w:pPr>
      <w:proofErr w:type="gramStart"/>
      <w:r>
        <w:t>работникам  зарплаты</w:t>
      </w:r>
      <w:proofErr w:type="gramEnd"/>
      <w:r>
        <w:t xml:space="preserve">  осуществляется  не  ниже  установленного в автономном</w:t>
      </w:r>
    </w:p>
    <w:p w:rsidR="00675FFB" w:rsidRDefault="00675FFB">
      <w:pPr>
        <w:pStyle w:val="ConsPlusNonformat"/>
        <w:jc w:val="both"/>
      </w:pPr>
      <w:r>
        <w:t>округе минимального размера заработной платы;</w:t>
      </w:r>
    </w:p>
    <w:p w:rsidR="00675FFB" w:rsidRDefault="00675FFB">
      <w:pPr>
        <w:pStyle w:val="ConsPlusNonformat"/>
        <w:jc w:val="both"/>
      </w:pPr>
      <w:r>
        <w:t xml:space="preserve">    -   </w:t>
      </w:r>
      <w:proofErr w:type="spellStart"/>
      <w:r>
        <w:t>неустраненные</w:t>
      </w:r>
      <w:proofErr w:type="spellEnd"/>
      <w:r>
        <w:t xml:space="preserve">   нарушения   по   </w:t>
      </w:r>
      <w:proofErr w:type="gramStart"/>
      <w:r>
        <w:t xml:space="preserve">предписаниям,   </w:t>
      </w:r>
      <w:proofErr w:type="gramEnd"/>
      <w:r>
        <w:t>выданным  органом,</w:t>
      </w:r>
    </w:p>
    <w:p w:rsidR="00675FFB" w:rsidRDefault="00675FFB">
      <w:pPr>
        <w:pStyle w:val="ConsPlusNonformat"/>
        <w:jc w:val="both"/>
      </w:pPr>
      <w:r>
        <w:t>осуществляющим    государственный    надзор    за   соблюдением   трудового</w:t>
      </w:r>
    </w:p>
    <w:p w:rsidR="00675FFB" w:rsidRDefault="00675FFB">
      <w:pPr>
        <w:pStyle w:val="ConsPlusNonformat"/>
        <w:jc w:val="both"/>
      </w:pPr>
      <w:r>
        <w:t>законодательства, отсутствуют.</w:t>
      </w:r>
    </w:p>
    <w:p w:rsidR="00675FFB" w:rsidRDefault="00675FFB">
      <w:pPr>
        <w:pStyle w:val="ConsPlusNonformat"/>
        <w:jc w:val="both"/>
      </w:pPr>
      <w:r>
        <w:t xml:space="preserve">    9.  </w:t>
      </w:r>
      <w:proofErr w:type="gramStart"/>
      <w:r>
        <w:t>Настоящим  удостоверяю</w:t>
      </w:r>
      <w:proofErr w:type="gramEnd"/>
      <w:r>
        <w:t xml:space="preserve">  (относится  к  СИД  -  субъектам  малого  и</w:t>
      </w:r>
    </w:p>
    <w:p w:rsidR="00675FFB" w:rsidRDefault="00675FFB">
      <w:pPr>
        <w:pStyle w:val="ConsPlusNonformat"/>
        <w:jc w:val="both"/>
      </w:pPr>
      <w:r>
        <w:t>среднего предпринимательства), что:</w:t>
      </w:r>
    </w:p>
    <w:p w:rsidR="00675FFB" w:rsidRDefault="00675FFB">
      <w:pPr>
        <w:pStyle w:val="ConsPlusNonformat"/>
        <w:jc w:val="both"/>
      </w:pPr>
      <w:r>
        <w:t xml:space="preserve">    -   </w:t>
      </w:r>
      <w:proofErr w:type="gramStart"/>
      <w:r>
        <w:t>не  являюсь</w:t>
      </w:r>
      <w:proofErr w:type="gramEnd"/>
      <w:r>
        <w:t xml:space="preserve">  кредитной  организацией,  страховой  организацией  (за</w:t>
      </w:r>
    </w:p>
    <w:p w:rsidR="00675FFB" w:rsidRDefault="00675FFB">
      <w:pPr>
        <w:pStyle w:val="ConsPlusNonformat"/>
        <w:jc w:val="both"/>
      </w:pPr>
      <w:r>
        <w:t>исключением    потребительских    кооперативов</w:t>
      </w:r>
      <w:proofErr w:type="gramStart"/>
      <w:r>
        <w:t xml:space="preserve">),   </w:t>
      </w:r>
      <w:proofErr w:type="gramEnd"/>
      <w:r>
        <w:t>инвестиционным   фондом,</w:t>
      </w:r>
    </w:p>
    <w:p w:rsidR="00675FFB" w:rsidRDefault="00675FFB">
      <w:pPr>
        <w:pStyle w:val="ConsPlusNonformat"/>
        <w:jc w:val="both"/>
      </w:pPr>
      <w:proofErr w:type="gramStart"/>
      <w:r>
        <w:t>негосударственным  пенсионным</w:t>
      </w:r>
      <w:proofErr w:type="gramEnd"/>
      <w:r>
        <w:t xml:space="preserve">  фондом,  профессиональным  участником  рынка</w:t>
      </w:r>
    </w:p>
    <w:p w:rsidR="00675FFB" w:rsidRDefault="00675FFB">
      <w:pPr>
        <w:pStyle w:val="ConsPlusNonformat"/>
        <w:jc w:val="both"/>
      </w:pPr>
      <w:r>
        <w:t>ценных бумаг, ломбардом;</w:t>
      </w:r>
    </w:p>
    <w:p w:rsidR="00675FFB" w:rsidRDefault="00675FFB">
      <w:pPr>
        <w:pStyle w:val="ConsPlusNonformat"/>
        <w:jc w:val="both"/>
      </w:pPr>
      <w:r>
        <w:t xml:space="preserve">    - не являюсь участником соглашений о разделе продукции;</w:t>
      </w:r>
    </w:p>
    <w:p w:rsidR="00675FFB" w:rsidRDefault="00675FFB">
      <w:pPr>
        <w:pStyle w:val="ConsPlusNonformat"/>
        <w:jc w:val="both"/>
      </w:pPr>
      <w:r>
        <w:t xml:space="preserve">    -  </w:t>
      </w:r>
      <w:proofErr w:type="gramStart"/>
      <w:r>
        <w:t>не  осуществляю</w:t>
      </w:r>
      <w:proofErr w:type="gramEnd"/>
      <w:r>
        <w:t xml:space="preserve">  предпринимательскую  деятельность  в сфере игорного</w:t>
      </w:r>
    </w:p>
    <w:p w:rsidR="00675FFB" w:rsidRDefault="00675FFB">
      <w:pPr>
        <w:pStyle w:val="ConsPlusNonformat"/>
        <w:jc w:val="both"/>
      </w:pPr>
      <w:r>
        <w:t>бизнеса;</w:t>
      </w:r>
    </w:p>
    <w:p w:rsidR="00675FFB" w:rsidRDefault="00675FFB">
      <w:pPr>
        <w:pStyle w:val="ConsPlusNonformat"/>
        <w:jc w:val="both"/>
      </w:pPr>
      <w:r>
        <w:t xml:space="preserve">    -  </w:t>
      </w:r>
      <w:proofErr w:type="gramStart"/>
      <w:r>
        <w:t>не  являюсь</w:t>
      </w:r>
      <w:proofErr w:type="gramEnd"/>
      <w:r>
        <w:t xml:space="preserve">  в  порядке,  установленном законодательством Российской</w:t>
      </w:r>
    </w:p>
    <w:p w:rsidR="00675FFB" w:rsidRDefault="00675FFB">
      <w:pPr>
        <w:pStyle w:val="ConsPlusNonformat"/>
        <w:jc w:val="both"/>
      </w:pPr>
      <w:proofErr w:type="gramStart"/>
      <w:r>
        <w:t>Федерации  о</w:t>
      </w:r>
      <w:proofErr w:type="gramEnd"/>
      <w:r>
        <w:t xml:space="preserve">  валютном  регулировании  и  валютном  контроле,  нерезидентом</w:t>
      </w:r>
    </w:p>
    <w:p w:rsidR="00675FFB" w:rsidRDefault="00675FFB">
      <w:pPr>
        <w:pStyle w:val="ConsPlusNonformat"/>
        <w:jc w:val="both"/>
      </w:pPr>
      <w:r>
        <w:t>Российской Федерации;</w:t>
      </w:r>
    </w:p>
    <w:p w:rsidR="00675FFB" w:rsidRDefault="00675FFB">
      <w:pPr>
        <w:pStyle w:val="ConsPlusNonformat"/>
        <w:jc w:val="both"/>
      </w:pPr>
      <w:r>
        <w:t xml:space="preserve">    -  </w:t>
      </w:r>
      <w:proofErr w:type="gramStart"/>
      <w:r>
        <w:t>не  осуществляю</w:t>
      </w:r>
      <w:proofErr w:type="gramEnd"/>
      <w:r>
        <w:t xml:space="preserve">  производство  и  реализацию  подакцизных товаров, а</w:t>
      </w:r>
    </w:p>
    <w:p w:rsidR="00675FFB" w:rsidRDefault="00675FFB">
      <w:pPr>
        <w:pStyle w:val="ConsPlusNonformat"/>
        <w:jc w:val="both"/>
      </w:pPr>
      <w:r>
        <w:t xml:space="preserve">также   добычу   и   реализацию   полезных   </w:t>
      </w:r>
      <w:proofErr w:type="gramStart"/>
      <w:r>
        <w:t xml:space="preserve">ископаемых,   </w:t>
      </w:r>
      <w:proofErr w:type="gramEnd"/>
      <w:r>
        <w:t>за   исключением</w:t>
      </w:r>
    </w:p>
    <w:p w:rsidR="00675FFB" w:rsidRDefault="00675FFB">
      <w:pPr>
        <w:pStyle w:val="ConsPlusNonformat"/>
        <w:jc w:val="both"/>
      </w:pPr>
      <w:r>
        <w:t>общераспространенных полезных ископаемых;</w:t>
      </w:r>
    </w:p>
    <w:p w:rsidR="00675FFB" w:rsidRDefault="00675FFB">
      <w:pPr>
        <w:pStyle w:val="ConsPlusNonformat"/>
        <w:jc w:val="both"/>
      </w:pPr>
      <w:r>
        <w:t xml:space="preserve">    -   </w:t>
      </w:r>
      <w:proofErr w:type="gramStart"/>
      <w:r>
        <w:t>если  ранее</w:t>
      </w:r>
      <w:proofErr w:type="gramEnd"/>
      <w:r>
        <w:t xml:space="preserve">  в  отношении  меня  как  субъекта  малого  и  среднего</w:t>
      </w:r>
    </w:p>
    <w:p w:rsidR="00675FFB" w:rsidRDefault="00675FFB">
      <w:pPr>
        <w:pStyle w:val="ConsPlusNonformat"/>
        <w:jc w:val="both"/>
      </w:pPr>
      <w:r>
        <w:t>предпринимательства было принято решение об оказании аналогичной поддержки,</w:t>
      </w:r>
    </w:p>
    <w:p w:rsidR="00675FFB" w:rsidRDefault="00675FFB">
      <w:pPr>
        <w:pStyle w:val="ConsPlusNonformat"/>
        <w:jc w:val="both"/>
      </w:pPr>
      <w:r>
        <w:t>сроки ее оказания истекли;</w:t>
      </w:r>
    </w:p>
    <w:p w:rsidR="00675FFB" w:rsidRDefault="00675FFB">
      <w:pPr>
        <w:pStyle w:val="ConsPlusNonformat"/>
        <w:jc w:val="both"/>
      </w:pPr>
      <w:r>
        <w:t xml:space="preserve">    -   в   случае   признания   меня   как   </w:t>
      </w:r>
      <w:proofErr w:type="gramStart"/>
      <w:r>
        <w:t>субъекта  малого</w:t>
      </w:r>
      <w:proofErr w:type="gramEnd"/>
      <w:r>
        <w:t xml:space="preserve">  и  среднего</w:t>
      </w:r>
    </w:p>
    <w:p w:rsidR="00675FFB" w:rsidRDefault="00675FFB">
      <w:pPr>
        <w:pStyle w:val="ConsPlusNonformat"/>
        <w:jc w:val="both"/>
      </w:pPr>
      <w:r>
        <w:t xml:space="preserve">предпринимательства   </w:t>
      </w:r>
      <w:proofErr w:type="gramStart"/>
      <w:r>
        <w:t>допустившим  нарушение</w:t>
      </w:r>
      <w:proofErr w:type="gramEnd"/>
      <w:r>
        <w:t xml:space="preserve">  порядка  и  условий  оказания</w:t>
      </w:r>
    </w:p>
    <w:p w:rsidR="00675FFB" w:rsidRDefault="00675FFB">
      <w:pPr>
        <w:pStyle w:val="ConsPlusNonformat"/>
        <w:jc w:val="both"/>
      </w:pPr>
      <w:proofErr w:type="gramStart"/>
      <w:r>
        <w:t>поддержки,  в</w:t>
      </w:r>
      <w:proofErr w:type="gramEnd"/>
      <w:r>
        <w:t xml:space="preserve">  том  числе  не  обеспечившим  целевого использования средств</w:t>
      </w:r>
    </w:p>
    <w:p w:rsidR="00675FFB" w:rsidRDefault="00675FFB">
      <w:pPr>
        <w:pStyle w:val="ConsPlusNonformat"/>
        <w:jc w:val="both"/>
      </w:pPr>
      <w:r>
        <w:t>поддержки, с момента признания прошло более чем три года.</w:t>
      </w:r>
    </w:p>
    <w:p w:rsidR="00675FFB" w:rsidRDefault="00675FFB">
      <w:pPr>
        <w:pStyle w:val="ConsPlusNonformat"/>
        <w:jc w:val="both"/>
      </w:pPr>
    </w:p>
    <w:p w:rsidR="00675FFB" w:rsidRDefault="00675FFB">
      <w:pPr>
        <w:pStyle w:val="ConsPlusNonformat"/>
        <w:jc w:val="both"/>
      </w:pPr>
      <w:r>
        <w:t xml:space="preserve">    Приложения к заявлению:</w:t>
      </w:r>
    </w:p>
    <w:p w:rsidR="00675FFB" w:rsidRDefault="00675FFB">
      <w:pPr>
        <w:pStyle w:val="ConsPlusNonformat"/>
        <w:jc w:val="both"/>
      </w:pPr>
      <w:r>
        <w:t xml:space="preserve">    График освоения гранта на _____ л.</w:t>
      </w:r>
    </w:p>
    <w:p w:rsidR="00675FFB" w:rsidRDefault="00675FFB">
      <w:pPr>
        <w:pStyle w:val="ConsPlusNonformat"/>
        <w:jc w:val="both"/>
      </w:pPr>
      <w:r>
        <w:t xml:space="preserve">    Финансовый отчет на ______ л.</w:t>
      </w:r>
    </w:p>
    <w:p w:rsidR="00675FFB" w:rsidRDefault="00675FFB">
      <w:pPr>
        <w:pStyle w:val="ConsPlusNonformat"/>
        <w:jc w:val="both"/>
      </w:pPr>
      <w:r>
        <w:t xml:space="preserve">    Инновационный проект на ______ л.</w:t>
      </w:r>
    </w:p>
    <w:p w:rsidR="00675FFB" w:rsidRDefault="00675FFB">
      <w:pPr>
        <w:pStyle w:val="ConsPlusNonformat"/>
        <w:jc w:val="both"/>
      </w:pPr>
      <w:r>
        <w:t xml:space="preserve">    Иные документы (перечислить) на _____ л.</w:t>
      </w:r>
    </w:p>
    <w:p w:rsidR="00675FFB" w:rsidRDefault="00675FFB">
      <w:pPr>
        <w:pStyle w:val="ConsPlusNonformat"/>
        <w:jc w:val="both"/>
      </w:pPr>
      <w:r>
        <w:t xml:space="preserve">    Подпись субъекта инновационной деятельности</w:t>
      </w:r>
    </w:p>
    <w:p w:rsidR="00675FFB" w:rsidRDefault="00675FFB">
      <w:pPr>
        <w:pStyle w:val="ConsPlusNonformat"/>
        <w:jc w:val="both"/>
      </w:pPr>
      <w:r>
        <w:t xml:space="preserve">    (уполномоченный </w:t>
      </w:r>
      <w:proofErr w:type="gramStart"/>
      <w:r>
        <w:t xml:space="preserve">представитель)   </w:t>
      </w:r>
      <w:proofErr w:type="gramEnd"/>
      <w:r>
        <w:t>____________/________________________/</w:t>
      </w:r>
    </w:p>
    <w:p w:rsidR="00675FFB" w:rsidRDefault="00675FFB">
      <w:pPr>
        <w:pStyle w:val="ConsPlusNonformat"/>
        <w:jc w:val="both"/>
      </w:pPr>
      <w:r>
        <w:t xml:space="preserve">                                       (Ф.И.О.)         (подпись)</w:t>
      </w:r>
    </w:p>
    <w:p w:rsidR="00675FFB" w:rsidRDefault="00675FFB">
      <w:pPr>
        <w:pStyle w:val="ConsPlusNonformat"/>
        <w:jc w:val="both"/>
      </w:pPr>
    </w:p>
    <w:p w:rsidR="00675FFB" w:rsidRDefault="00675FFB">
      <w:pPr>
        <w:pStyle w:val="ConsPlusNonformat"/>
        <w:jc w:val="both"/>
      </w:pPr>
      <w:r>
        <w:t xml:space="preserve">    Дата подачи заявления "___" __________ 20__ г.</w:t>
      </w: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jc w:val="right"/>
        <w:outlineLvl w:val="1"/>
      </w:pPr>
      <w:r>
        <w:t>Приложение N 2</w:t>
      </w:r>
    </w:p>
    <w:p w:rsidR="00675FFB" w:rsidRDefault="00675FFB">
      <w:pPr>
        <w:pStyle w:val="ConsPlusNormal"/>
        <w:jc w:val="right"/>
      </w:pPr>
      <w:r>
        <w:lastRenderedPageBreak/>
        <w:t>к Порядку предоставления грантов</w:t>
      </w:r>
    </w:p>
    <w:p w:rsidR="00675FFB" w:rsidRDefault="00675FFB">
      <w:pPr>
        <w:pStyle w:val="ConsPlusNormal"/>
        <w:jc w:val="right"/>
      </w:pPr>
      <w:r>
        <w:t>на реализацию (внедрение)</w:t>
      </w:r>
    </w:p>
    <w:p w:rsidR="00675FFB" w:rsidRDefault="00675FFB">
      <w:pPr>
        <w:pStyle w:val="ConsPlusNormal"/>
        <w:jc w:val="right"/>
      </w:pPr>
      <w:r>
        <w:t>инновационных проектов</w:t>
      </w:r>
    </w:p>
    <w:p w:rsidR="00675FFB" w:rsidRDefault="00675FF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75FFB">
        <w:trPr>
          <w:jc w:val="center"/>
        </w:trPr>
        <w:tc>
          <w:tcPr>
            <w:tcW w:w="9294" w:type="dxa"/>
            <w:tcBorders>
              <w:top w:val="nil"/>
              <w:left w:val="single" w:sz="24" w:space="0" w:color="CED3F1"/>
              <w:bottom w:val="nil"/>
              <w:right w:val="single" w:sz="24" w:space="0" w:color="F4F3F8"/>
            </w:tcBorders>
            <w:shd w:val="clear" w:color="auto" w:fill="F4F3F8"/>
          </w:tcPr>
          <w:p w:rsidR="00675FFB" w:rsidRDefault="00675FFB">
            <w:pPr>
              <w:pStyle w:val="ConsPlusNormal"/>
              <w:jc w:val="center"/>
            </w:pPr>
            <w:r>
              <w:rPr>
                <w:color w:val="392C69"/>
              </w:rPr>
              <w:t>Список изменяющих документов</w:t>
            </w:r>
          </w:p>
          <w:p w:rsidR="00675FFB" w:rsidRDefault="00675FFB">
            <w:pPr>
              <w:pStyle w:val="ConsPlusNormal"/>
              <w:jc w:val="center"/>
            </w:pPr>
            <w:r>
              <w:rPr>
                <w:color w:val="392C69"/>
              </w:rPr>
              <w:t xml:space="preserve">(в ред. </w:t>
            </w:r>
            <w:hyperlink r:id="rId73" w:history="1">
              <w:r>
                <w:rPr>
                  <w:color w:val="0000FF"/>
                </w:rPr>
                <w:t>постановления</w:t>
              </w:r>
            </w:hyperlink>
            <w:r>
              <w:rPr>
                <w:color w:val="392C69"/>
              </w:rPr>
              <w:t xml:space="preserve"> Правительства ЯНАО от 15.06.2018 N 602-П)</w:t>
            </w:r>
          </w:p>
        </w:tc>
      </w:tr>
    </w:tbl>
    <w:p w:rsidR="00675FFB" w:rsidRDefault="00675FFB">
      <w:pPr>
        <w:pStyle w:val="ConsPlusNormal"/>
        <w:jc w:val="right"/>
      </w:pPr>
    </w:p>
    <w:p w:rsidR="00675FFB" w:rsidRDefault="00675FFB">
      <w:pPr>
        <w:pStyle w:val="ConsPlusNormal"/>
        <w:jc w:val="center"/>
      </w:pPr>
      <w:bookmarkStart w:id="20" w:name="P368"/>
      <w:bookmarkEnd w:id="20"/>
      <w:r>
        <w:t>ГРАФИК</w:t>
      </w:r>
    </w:p>
    <w:p w:rsidR="00675FFB" w:rsidRDefault="00675FFB">
      <w:pPr>
        <w:pStyle w:val="ConsPlusNormal"/>
        <w:jc w:val="center"/>
      </w:pPr>
      <w:r>
        <w:t>освоения гранта</w:t>
      </w:r>
    </w:p>
    <w:p w:rsidR="00675FFB" w:rsidRDefault="00675FFB">
      <w:pPr>
        <w:pStyle w:val="ConsPlusNormal"/>
        <w:jc w:val="center"/>
      </w:pPr>
    </w:p>
    <w:p w:rsidR="00675FFB" w:rsidRDefault="00675FFB">
      <w:pPr>
        <w:sectPr w:rsidR="00675FFB" w:rsidSect="00767E51">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623"/>
        <w:gridCol w:w="623"/>
        <w:gridCol w:w="623"/>
        <w:gridCol w:w="623"/>
        <w:gridCol w:w="623"/>
        <w:gridCol w:w="623"/>
        <w:gridCol w:w="623"/>
        <w:gridCol w:w="623"/>
        <w:gridCol w:w="623"/>
        <w:gridCol w:w="623"/>
        <w:gridCol w:w="623"/>
        <w:gridCol w:w="623"/>
        <w:gridCol w:w="623"/>
        <w:gridCol w:w="850"/>
      </w:tblGrid>
      <w:tr w:rsidR="00675FFB">
        <w:tc>
          <w:tcPr>
            <w:tcW w:w="2494" w:type="dxa"/>
            <w:vMerge w:val="restart"/>
          </w:tcPr>
          <w:p w:rsidR="00675FFB" w:rsidRDefault="00675FFB">
            <w:pPr>
              <w:pStyle w:val="ConsPlusNormal"/>
              <w:jc w:val="center"/>
            </w:pPr>
            <w:r>
              <w:lastRenderedPageBreak/>
              <w:t>Наименование направления расходов</w:t>
            </w:r>
          </w:p>
        </w:tc>
        <w:tc>
          <w:tcPr>
            <w:tcW w:w="8099" w:type="dxa"/>
            <w:gridSpan w:val="13"/>
          </w:tcPr>
          <w:p w:rsidR="00675FFB" w:rsidRDefault="00675FFB">
            <w:pPr>
              <w:pStyle w:val="ConsPlusNormal"/>
              <w:jc w:val="center"/>
            </w:pPr>
            <w:r>
              <w:t xml:space="preserve">Сумма (тыс. руб. </w:t>
            </w:r>
            <w:hyperlink w:anchor="P569" w:history="1">
              <w:r>
                <w:rPr>
                  <w:color w:val="0000FF"/>
                </w:rPr>
                <w:t>&lt;*&gt;</w:t>
              </w:r>
            </w:hyperlink>
            <w:r>
              <w:t>) / периоды освоения средств (в календарных месяцах с момента получения гранта), мес.</w:t>
            </w:r>
          </w:p>
        </w:tc>
        <w:tc>
          <w:tcPr>
            <w:tcW w:w="850" w:type="dxa"/>
            <w:vMerge w:val="restart"/>
          </w:tcPr>
          <w:p w:rsidR="00675FFB" w:rsidRDefault="00675FFB">
            <w:pPr>
              <w:pStyle w:val="ConsPlusNormal"/>
              <w:jc w:val="center"/>
            </w:pPr>
            <w:r>
              <w:t>Итого за весь период</w:t>
            </w:r>
          </w:p>
        </w:tc>
      </w:tr>
      <w:tr w:rsidR="00675FFB">
        <w:tc>
          <w:tcPr>
            <w:tcW w:w="2494" w:type="dxa"/>
            <w:vMerge/>
          </w:tcPr>
          <w:p w:rsidR="00675FFB" w:rsidRDefault="00675FFB"/>
        </w:tc>
        <w:tc>
          <w:tcPr>
            <w:tcW w:w="623" w:type="dxa"/>
          </w:tcPr>
          <w:p w:rsidR="00675FFB" w:rsidRDefault="00675FFB">
            <w:pPr>
              <w:pStyle w:val="ConsPlusNormal"/>
              <w:jc w:val="center"/>
            </w:pPr>
            <w:r>
              <w:t xml:space="preserve">0 </w:t>
            </w:r>
            <w:hyperlink w:anchor="P570" w:history="1">
              <w:r>
                <w:rPr>
                  <w:color w:val="0000FF"/>
                </w:rPr>
                <w:t>&lt;**&gt;</w:t>
              </w:r>
            </w:hyperlink>
          </w:p>
        </w:tc>
        <w:tc>
          <w:tcPr>
            <w:tcW w:w="623" w:type="dxa"/>
          </w:tcPr>
          <w:p w:rsidR="00675FFB" w:rsidRDefault="00675FFB">
            <w:pPr>
              <w:pStyle w:val="ConsPlusNormal"/>
              <w:jc w:val="center"/>
            </w:pPr>
            <w:r>
              <w:t>1</w:t>
            </w:r>
          </w:p>
        </w:tc>
        <w:tc>
          <w:tcPr>
            <w:tcW w:w="623" w:type="dxa"/>
          </w:tcPr>
          <w:p w:rsidR="00675FFB" w:rsidRDefault="00675FFB">
            <w:pPr>
              <w:pStyle w:val="ConsPlusNormal"/>
              <w:jc w:val="center"/>
            </w:pPr>
            <w:r>
              <w:t>2</w:t>
            </w:r>
          </w:p>
        </w:tc>
        <w:tc>
          <w:tcPr>
            <w:tcW w:w="623" w:type="dxa"/>
          </w:tcPr>
          <w:p w:rsidR="00675FFB" w:rsidRDefault="00675FFB">
            <w:pPr>
              <w:pStyle w:val="ConsPlusNormal"/>
              <w:jc w:val="center"/>
            </w:pPr>
            <w:r>
              <w:t>3</w:t>
            </w:r>
          </w:p>
        </w:tc>
        <w:tc>
          <w:tcPr>
            <w:tcW w:w="623" w:type="dxa"/>
          </w:tcPr>
          <w:p w:rsidR="00675FFB" w:rsidRDefault="00675FFB">
            <w:pPr>
              <w:pStyle w:val="ConsPlusNormal"/>
              <w:jc w:val="center"/>
            </w:pPr>
            <w:r>
              <w:t>4</w:t>
            </w:r>
          </w:p>
        </w:tc>
        <w:tc>
          <w:tcPr>
            <w:tcW w:w="623" w:type="dxa"/>
          </w:tcPr>
          <w:p w:rsidR="00675FFB" w:rsidRDefault="00675FFB">
            <w:pPr>
              <w:pStyle w:val="ConsPlusNormal"/>
              <w:jc w:val="center"/>
            </w:pPr>
            <w:r>
              <w:t>5</w:t>
            </w:r>
          </w:p>
        </w:tc>
        <w:tc>
          <w:tcPr>
            <w:tcW w:w="623" w:type="dxa"/>
          </w:tcPr>
          <w:p w:rsidR="00675FFB" w:rsidRDefault="00675FFB">
            <w:pPr>
              <w:pStyle w:val="ConsPlusNormal"/>
              <w:jc w:val="center"/>
            </w:pPr>
            <w:r>
              <w:t>6</w:t>
            </w:r>
          </w:p>
        </w:tc>
        <w:tc>
          <w:tcPr>
            <w:tcW w:w="623" w:type="dxa"/>
          </w:tcPr>
          <w:p w:rsidR="00675FFB" w:rsidRDefault="00675FFB">
            <w:pPr>
              <w:pStyle w:val="ConsPlusNormal"/>
              <w:jc w:val="center"/>
            </w:pPr>
            <w:r>
              <w:t>7</w:t>
            </w:r>
          </w:p>
        </w:tc>
        <w:tc>
          <w:tcPr>
            <w:tcW w:w="623" w:type="dxa"/>
          </w:tcPr>
          <w:p w:rsidR="00675FFB" w:rsidRDefault="00675FFB">
            <w:pPr>
              <w:pStyle w:val="ConsPlusNormal"/>
              <w:jc w:val="center"/>
            </w:pPr>
            <w:r>
              <w:t>8</w:t>
            </w:r>
          </w:p>
        </w:tc>
        <w:tc>
          <w:tcPr>
            <w:tcW w:w="623" w:type="dxa"/>
          </w:tcPr>
          <w:p w:rsidR="00675FFB" w:rsidRDefault="00675FFB">
            <w:pPr>
              <w:pStyle w:val="ConsPlusNormal"/>
              <w:jc w:val="center"/>
            </w:pPr>
            <w:r>
              <w:t>9</w:t>
            </w:r>
          </w:p>
        </w:tc>
        <w:tc>
          <w:tcPr>
            <w:tcW w:w="623" w:type="dxa"/>
          </w:tcPr>
          <w:p w:rsidR="00675FFB" w:rsidRDefault="00675FFB">
            <w:pPr>
              <w:pStyle w:val="ConsPlusNormal"/>
              <w:jc w:val="center"/>
            </w:pPr>
            <w:r>
              <w:t>10</w:t>
            </w:r>
          </w:p>
        </w:tc>
        <w:tc>
          <w:tcPr>
            <w:tcW w:w="623" w:type="dxa"/>
          </w:tcPr>
          <w:p w:rsidR="00675FFB" w:rsidRDefault="00675FFB">
            <w:pPr>
              <w:pStyle w:val="ConsPlusNormal"/>
              <w:jc w:val="center"/>
            </w:pPr>
            <w:r>
              <w:t>11</w:t>
            </w:r>
          </w:p>
        </w:tc>
        <w:tc>
          <w:tcPr>
            <w:tcW w:w="623" w:type="dxa"/>
          </w:tcPr>
          <w:p w:rsidR="00675FFB" w:rsidRDefault="00675FFB">
            <w:pPr>
              <w:pStyle w:val="ConsPlusNormal"/>
              <w:jc w:val="center"/>
            </w:pPr>
            <w:r>
              <w:t>12</w:t>
            </w:r>
          </w:p>
        </w:tc>
        <w:tc>
          <w:tcPr>
            <w:tcW w:w="850" w:type="dxa"/>
            <w:vMerge/>
          </w:tcPr>
          <w:p w:rsidR="00675FFB" w:rsidRDefault="00675FFB"/>
        </w:tc>
      </w:tr>
      <w:tr w:rsidR="00675FFB">
        <w:tc>
          <w:tcPr>
            <w:tcW w:w="2494" w:type="dxa"/>
          </w:tcPr>
          <w:p w:rsidR="00675FFB" w:rsidRDefault="00675FFB">
            <w:pPr>
              <w:pStyle w:val="ConsPlusNormal"/>
              <w:jc w:val="center"/>
            </w:pPr>
            <w:r>
              <w:t>1</w:t>
            </w:r>
          </w:p>
        </w:tc>
        <w:tc>
          <w:tcPr>
            <w:tcW w:w="623" w:type="dxa"/>
          </w:tcPr>
          <w:p w:rsidR="00675FFB" w:rsidRDefault="00675FFB">
            <w:pPr>
              <w:pStyle w:val="ConsPlusNormal"/>
              <w:jc w:val="center"/>
            </w:pPr>
            <w:r>
              <w:t>2</w:t>
            </w:r>
          </w:p>
        </w:tc>
        <w:tc>
          <w:tcPr>
            <w:tcW w:w="623" w:type="dxa"/>
          </w:tcPr>
          <w:p w:rsidR="00675FFB" w:rsidRDefault="00675FFB">
            <w:pPr>
              <w:pStyle w:val="ConsPlusNormal"/>
              <w:jc w:val="center"/>
            </w:pPr>
            <w:r>
              <w:t>3</w:t>
            </w:r>
          </w:p>
        </w:tc>
        <w:tc>
          <w:tcPr>
            <w:tcW w:w="623" w:type="dxa"/>
          </w:tcPr>
          <w:p w:rsidR="00675FFB" w:rsidRDefault="00675FFB">
            <w:pPr>
              <w:pStyle w:val="ConsPlusNormal"/>
              <w:jc w:val="center"/>
            </w:pPr>
            <w:r>
              <w:t>4</w:t>
            </w:r>
          </w:p>
        </w:tc>
        <w:tc>
          <w:tcPr>
            <w:tcW w:w="623" w:type="dxa"/>
          </w:tcPr>
          <w:p w:rsidR="00675FFB" w:rsidRDefault="00675FFB">
            <w:pPr>
              <w:pStyle w:val="ConsPlusNormal"/>
              <w:jc w:val="center"/>
            </w:pPr>
            <w:r>
              <w:t>5</w:t>
            </w:r>
          </w:p>
        </w:tc>
        <w:tc>
          <w:tcPr>
            <w:tcW w:w="623" w:type="dxa"/>
          </w:tcPr>
          <w:p w:rsidR="00675FFB" w:rsidRDefault="00675FFB">
            <w:pPr>
              <w:pStyle w:val="ConsPlusNormal"/>
              <w:jc w:val="center"/>
            </w:pPr>
            <w:r>
              <w:t>6</w:t>
            </w:r>
          </w:p>
        </w:tc>
        <w:tc>
          <w:tcPr>
            <w:tcW w:w="623" w:type="dxa"/>
          </w:tcPr>
          <w:p w:rsidR="00675FFB" w:rsidRDefault="00675FFB">
            <w:pPr>
              <w:pStyle w:val="ConsPlusNormal"/>
              <w:jc w:val="center"/>
            </w:pPr>
            <w:r>
              <w:t>7</w:t>
            </w:r>
          </w:p>
        </w:tc>
        <w:tc>
          <w:tcPr>
            <w:tcW w:w="623" w:type="dxa"/>
          </w:tcPr>
          <w:p w:rsidR="00675FFB" w:rsidRDefault="00675FFB">
            <w:pPr>
              <w:pStyle w:val="ConsPlusNormal"/>
              <w:jc w:val="center"/>
            </w:pPr>
            <w:r>
              <w:t>8</w:t>
            </w:r>
          </w:p>
        </w:tc>
        <w:tc>
          <w:tcPr>
            <w:tcW w:w="623" w:type="dxa"/>
          </w:tcPr>
          <w:p w:rsidR="00675FFB" w:rsidRDefault="00675FFB">
            <w:pPr>
              <w:pStyle w:val="ConsPlusNormal"/>
              <w:jc w:val="center"/>
            </w:pPr>
            <w:r>
              <w:t>9</w:t>
            </w:r>
          </w:p>
        </w:tc>
        <w:tc>
          <w:tcPr>
            <w:tcW w:w="623" w:type="dxa"/>
          </w:tcPr>
          <w:p w:rsidR="00675FFB" w:rsidRDefault="00675FFB">
            <w:pPr>
              <w:pStyle w:val="ConsPlusNormal"/>
              <w:jc w:val="center"/>
            </w:pPr>
            <w:r>
              <w:t>10</w:t>
            </w:r>
          </w:p>
        </w:tc>
        <w:tc>
          <w:tcPr>
            <w:tcW w:w="623" w:type="dxa"/>
          </w:tcPr>
          <w:p w:rsidR="00675FFB" w:rsidRDefault="00675FFB">
            <w:pPr>
              <w:pStyle w:val="ConsPlusNormal"/>
              <w:jc w:val="center"/>
            </w:pPr>
            <w:r>
              <w:t>11</w:t>
            </w:r>
          </w:p>
        </w:tc>
        <w:tc>
          <w:tcPr>
            <w:tcW w:w="623" w:type="dxa"/>
          </w:tcPr>
          <w:p w:rsidR="00675FFB" w:rsidRDefault="00675FFB">
            <w:pPr>
              <w:pStyle w:val="ConsPlusNormal"/>
              <w:jc w:val="center"/>
            </w:pPr>
            <w:r>
              <w:t>12</w:t>
            </w:r>
          </w:p>
        </w:tc>
        <w:tc>
          <w:tcPr>
            <w:tcW w:w="623" w:type="dxa"/>
          </w:tcPr>
          <w:p w:rsidR="00675FFB" w:rsidRDefault="00675FFB">
            <w:pPr>
              <w:pStyle w:val="ConsPlusNormal"/>
              <w:jc w:val="center"/>
            </w:pPr>
            <w:r>
              <w:t>13</w:t>
            </w:r>
          </w:p>
        </w:tc>
        <w:tc>
          <w:tcPr>
            <w:tcW w:w="623" w:type="dxa"/>
          </w:tcPr>
          <w:p w:rsidR="00675FFB" w:rsidRDefault="00675FFB">
            <w:pPr>
              <w:pStyle w:val="ConsPlusNormal"/>
              <w:jc w:val="center"/>
            </w:pPr>
            <w:r>
              <w:t>14</w:t>
            </w:r>
          </w:p>
        </w:tc>
        <w:tc>
          <w:tcPr>
            <w:tcW w:w="850" w:type="dxa"/>
          </w:tcPr>
          <w:p w:rsidR="00675FFB" w:rsidRDefault="00675FFB">
            <w:pPr>
              <w:pStyle w:val="ConsPlusNormal"/>
              <w:jc w:val="center"/>
            </w:pPr>
            <w:r>
              <w:t>15</w:t>
            </w:r>
          </w:p>
        </w:tc>
      </w:tr>
      <w:tr w:rsidR="00675FFB">
        <w:tc>
          <w:tcPr>
            <w:tcW w:w="2494" w:type="dxa"/>
          </w:tcPr>
          <w:p w:rsidR="00675FFB" w:rsidRDefault="00675FFB">
            <w:pPr>
              <w:pStyle w:val="ConsPlusNormal"/>
            </w:pPr>
            <w:r>
              <w:t>1. Приобретение основных средств</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t xml:space="preserve">1.1. Указывается наименование основного средства, код </w:t>
            </w:r>
            <w:hyperlink r:id="rId74" w:history="1">
              <w:r>
                <w:rPr>
                  <w:color w:val="0000FF"/>
                </w:rPr>
                <w:t>ОКОФ</w:t>
              </w:r>
            </w:hyperlink>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t>- доставка</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t>- монтаж</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t>2. Аренда помещений и земельных участков</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t>2.1. Указывается примерное или точное положение, площадь</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lastRenderedPageBreak/>
              <w:t>3. Приобретение программного обеспечения</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t>3.1. Указывается перечень наименований программного обеспечения</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t>4. Приобретение сырья и материалов</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t>4.1. Указываются наименования сырья, материалов</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r w:rsidR="00675FFB">
        <w:tc>
          <w:tcPr>
            <w:tcW w:w="2494" w:type="dxa"/>
          </w:tcPr>
          <w:p w:rsidR="00675FFB" w:rsidRDefault="00675FFB">
            <w:pPr>
              <w:pStyle w:val="ConsPlusNormal"/>
            </w:pPr>
            <w:r>
              <w:t>Итого</w:t>
            </w: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623" w:type="dxa"/>
          </w:tcPr>
          <w:p w:rsidR="00675FFB" w:rsidRDefault="00675FFB">
            <w:pPr>
              <w:pStyle w:val="ConsPlusNormal"/>
              <w:jc w:val="center"/>
            </w:pPr>
          </w:p>
        </w:tc>
        <w:tc>
          <w:tcPr>
            <w:tcW w:w="850" w:type="dxa"/>
          </w:tcPr>
          <w:p w:rsidR="00675FFB" w:rsidRDefault="00675FFB">
            <w:pPr>
              <w:pStyle w:val="ConsPlusNormal"/>
              <w:jc w:val="center"/>
            </w:pPr>
          </w:p>
        </w:tc>
      </w:tr>
    </w:tbl>
    <w:p w:rsidR="00675FFB" w:rsidRDefault="00675FFB">
      <w:pPr>
        <w:sectPr w:rsidR="00675FFB">
          <w:pgSz w:w="16838" w:h="11905" w:orient="landscape"/>
          <w:pgMar w:top="1701" w:right="1134" w:bottom="850" w:left="1134" w:header="0" w:footer="0" w:gutter="0"/>
          <w:cols w:space="720"/>
        </w:sectPr>
      </w:pPr>
    </w:p>
    <w:p w:rsidR="00675FFB" w:rsidRDefault="00675FFB">
      <w:pPr>
        <w:pStyle w:val="ConsPlusNormal"/>
        <w:ind w:firstLine="540"/>
        <w:jc w:val="both"/>
      </w:pPr>
    </w:p>
    <w:p w:rsidR="00675FFB" w:rsidRDefault="00675FFB">
      <w:pPr>
        <w:pStyle w:val="ConsPlusNormal"/>
        <w:ind w:firstLine="540"/>
        <w:jc w:val="both"/>
      </w:pPr>
      <w:r>
        <w:t>--------------------------------</w:t>
      </w:r>
    </w:p>
    <w:p w:rsidR="00675FFB" w:rsidRDefault="00675FFB">
      <w:pPr>
        <w:pStyle w:val="ConsPlusNormal"/>
        <w:spacing w:before="280"/>
        <w:ind w:firstLine="540"/>
        <w:jc w:val="both"/>
      </w:pPr>
      <w:bookmarkStart w:id="21" w:name="P569"/>
      <w:bookmarkEnd w:id="21"/>
      <w:r>
        <w:t>&lt;*&gt; В ходе освоения гранта допускается перераспределение средств между заявленными направлениями расходов.</w:t>
      </w:r>
    </w:p>
    <w:p w:rsidR="00675FFB" w:rsidRDefault="00675FFB">
      <w:pPr>
        <w:pStyle w:val="ConsPlusNormal"/>
        <w:spacing w:before="280"/>
        <w:ind w:firstLine="540"/>
        <w:jc w:val="both"/>
      </w:pPr>
      <w:bookmarkStart w:id="22" w:name="P570"/>
      <w:bookmarkEnd w:id="22"/>
      <w:r>
        <w:t>&lt;**&gt; Нулевой месяц, месяц получения гранта, первый месяц - месяц, следующий за месяцем получения гранта.</w:t>
      </w:r>
    </w:p>
    <w:p w:rsidR="00675FFB" w:rsidRDefault="00675FFB">
      <w:pPr>
        <w:pStyle w:val="ConsPlusNormal"/>
        <w:ind w:firstLine="540"/>
        <w:jc w:val="both"/>
      </w:pPr>
    </w:p>
    <w:p w:rsidR="00675FFB" w:rsidRDefault="00675FFB">
      <w:pPr>
        <w:pStyle w:val="ConsPlusNonformat"/>
        <w:jc w:val="both"/>
      </w:pPr>
      <w:r>
        <w:t>Подпись субъекта инновационной деятельности</w:t>
      </w:r>
    </w:p>
    <w:p w:rsidR="00675FFB" w:rsidRDefault="00675FFB">
      <w:pPr>
        <w:pStyle w:val="ConsPlusNonformat"/>
        <w:jc w:val="both"/>
      </w:pPr>
      <w:r>
        <w:t>(уполномоченный представитель)</w:t>
      </w:r>
    </w:p>
    <w:p w:rsidR="00675FFB" w:rsidRDefault="00675FFB">
      <w:pPr>
        <w:pStyle w:val="ConsPlusNonformat"/>
        <w:jc w:val="both"/>
      </w:pPr>
      <w:r>
        <w:t xml:space="preserve">                                             _________________/___________/</w:t>
      </w:r>
    </w:p>
    <w:p w:rsidR="00675FFB" w:rsidRDefault="00675FFB">
      <w:pPr>
        <w:pStyle w:val="ConsPlusNonformat"/>
        <w:jc w:val="both"/>
      </w:pPr>
      <w:r>
        <w:t xml:space="preserve">                                                  (Ф.И.О.)     (подпись)</w:t>
      </w: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jc w:val="right"/>
        <w:outlineLvl w:val="1"/>
      </w:pPr>
      <w:r>
        <w:t>Приложение N 3</w:t>
      </w:r>
    </w:p>
    <w:p w:rsidR="00675FFB" w:rsidRDefault="00675FFB">
      <w:pPr>
        <w:pStyle w:val="ConsPlusNormal"/>
        <w:jc w:val="right"/>
      </w:pPr>
      <w:r>
        <w:t>к Порядку предоставления грантов</w:t>
      </w:r>
    </w:p>
    <w:p w:rsidR="00675FFB" w:rsidRDefault="00675FFB">
      <w:pPr>
        <w:pStyle w:val="ConsPlusNormal"/>
        <w:jc w:val="right"/>
      </w:pPr>
      <w:r>
        <w:t>на реализацию (внедрение)</w:t>
      </w:r>
    </w:p>
    <w:p w:rsidR="00675FFB" w:rsidRDefault="00675FFB">
      <w:pPr>
        <w:pStyle w:val="ConsPlusNormal"/>
        <w:jc w:val="right"/>
      </w:pPr>
      <w:r>
        <w:t>инновационных проектов</w:t>
      </w:r>
    </w:p>
    <w:p w:rsidR="00675FFB" w:rsidRDefault="00675FFB">
      <w:pPr>
        <w:pStyle w:val="ConsPlusNormal"/>
        <w:ind w:left="540"/>
        <w:jc w:val="both"/>
      </w:pPr>
    </w:p>
    <w:p w:rsidR="00675FFB" w:rsidRDefault="00675FFB">
      <w:pPr>
        <w:pStyle w:val="ConsPlusNonformat"/>
        <w:jc w:val="both"/>
      </w:pPr>
      <w:bookmarkStart w:id="23" w:name="P586"/>
      <w:bookmarkEnd w:id="23"/>
      <w:r>
        <w:t xml:space="preserve">                             ФИНАНСОВЫЙ ОТЧЕТ</w:t>
      </w:r>
    </w:p>
    <w:p w:rsidR="00675FFB" w:rsidRDefault="00675FFB">
      <w:pPr>
        <w:pStyle w:val="ConsPlusNonformat"/>
        <w:jc w:val="both"/>
      </w:pPr>
    </w:p>
    <w:p w:rsidR="00675FFB" w:rsidRDefault="00675FFB">
      <w:pPr>
        <w:pStyle w:val="ConsPlusNonformat"/>
        <w:jc w:val="both"/>
      </w:pPr>
      <w:r>
        <w:t>___________________________________________________________________________</w:t>
      </w:r>
    </w:p>
    <w:p w:rsidR="00675FFB" w:rsidRDefault="00675FFB">
      <w:pPr>
        <w:pStyle w:val="ConsPlusNonformat"/>
        <w:jc w:val="both"/>
      </w:pPr>
      <w:r>
        <w:t xml:space="preserve">            (наименование субъекта инновационной деятельности)</w:t>
      </w:r>
    </w:p>
    <w:p w:rsidR="00675FFB" w:rsidRDefault="00675FFB">
      <w:pPr>
        <w:pStyle w:val="ConsPlusNonformat"/>
        <w:jc w:val="both"/>
      </w:pPr>
    </w:p>
    <w:p w:rsidR="00675FFB" w:rsidRDefault="00675FFB">
      <w:pPr>
        <w:pStyle w:val="ConsPlusNonformat"/>
        <w:jc w:val="both"/>
      </w:pPr>
      <w:r>
        <w:t xml:space="preserve">    Сумма затраченных собственных средств на реализацию инновационного</w:t>
      </w:r>
    </w:p>
    <w:p w:rsidR="00675FFB" w:rsidRDefault="00675FFB">
      <w:pPr>
        <w:pStyle w:val="ConsPlusNonformat"/>
        <w:jc w:val="both"/>
      </w:pPr>
      <w:r>
        <w:t>проекта _____________________________________ по перечню затрат составляет</w:t>
      </w:r>
    </w:p>
    <w:p w:rsidR="00675FFB" w:rsidRDefault="00675FFB">
      <w:pPr>
        <w:pStyle w:val="ConsPlusNonformat"/>
        <w:jc w:val="both"/>
      </w:pPr>
      <w:r>
        <w:t xml:space="preserve">               (наименование проекта)</w:t>
      </w:r>
    </w:p>
    <w:p w:rsidR="00675FFB" w:rsidRDefault="00675FFB">
      <w:pPr>
        <w:pStyle w:val="ConsPlusNonformat"/>
        <w:jc w:val="both"/>
      </w:pPr>
      <w:r>
        <w:t>________________________________________________ рублей.</w:t>
      </w:r>
    </w:p>
    <w:p w:rsidR="00675FFB" w:rsidRDefault="00675FFB">
      <w:pPr>
        <w:pStyle w:val="ConsPlusNonformat"/>
        <w:jc w:val="both"/>
      </w:pPr>
      <w:r>
        <w:t xml:space="preserve"> (не менее 100% от суммы запрашиваемого гранта)</w:t>
      </w:r>
    </w:p>
    <w:p w:rsidR="00675FFB" w:rsidRDefault="00675FFB">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6"/>
        <w:gridCol w:w="1191"/>
        <w:gridCol w:w="3061"/>
        <w:gridCol w:w="1134"/>
      </w:tblGrid>
      <w:tr w:rsidR="00675FFB">
        <w:tc>
          <w:tcPr>
            <w:tcW w:w="3686" w:type="dxa"/>
          </w:tcPr>
          <w:p w:rsidR="00675FFB" w:rsidRDefault="00675FFB">
            <w:pPr>
              <w:pStyle w:val="ConsPlusNormal"/>
              <w:jc w:val="center"/>
            </w:pPr>
            <w:r>
              <w:t>Наименование направления</w:t>
            </w:r>
          </w:p>
        </w:tc>
        <w:tc>
          <w:tcPr>
            <w:tcW w:w="1191" w:type="dxa"/>
          </w:tcPr>
          <w:p w:rsidR="00675FFB" w:rsidRDefault="00675FFB">
            <w:pPr>
              <w:pStyle w:val="ConsPlusNormal"/>
              <w:jc w:val="center"/>
            </w:pPr>
            <w:r>
              <w:t xml:space="preserve">Сумма расходов </w:t>
            </w:r>
            <w:hyperlink w:anchor="P651" w:history="1">
              <w:r>
                <w:rPr>
                  <w:color w:val="0000FF"/>
                </w:rPr>
                <w:t>&lt;*&gt;</w:t>
              </w:r>
            </w:hyperlink>
          </w:p>
        </w:tc>
        <w:tc>
          <w:tcPr>
            <w:tcW w:w="3061" w:type="dxa"/>
          </w:tcPr>
          <w:p w:rsidR="00675FFB" w:rsidRDefault="00675FFB">
            <w:pPr>
              <w:pStyle w:val="ConsPlusNormal"/>
              <w:jc w:val="center"/>
            </w:pPr>
            <w:r>
              <w:t>Основание расходов (перечень платежных документов: N и дата платежного поручения, счетов, счета-фактуры, накладных, договоров, актов и др.)</w:t>
            </w:r>
          </w:p>
        </w:tc>
        <w:tc>
          <w:tcPr>
            <w:tcW w:w="1134" w:type="dxa"/>
          </w:tcPr>
          <w:p w:rsidR="00675FFB" w:rsidRDefault="00675FFB">
            <w:pPr>
              <w:pStyle w:val="ConsPlusNormal"/>
              <w:jc w:val="center"/>
            </w:pPr>
            <w:r>
              <w:t>Примечание</w:t>
            </w:r>
          </w:p>
        </w:tc>
      </w:tr>
      <w:tr w:rsidR="00675FFB">
        <w:tc>
          <w:tcPr>
            <w:tcW w:w="3686" w:type="dxa"/>
          </w:tcPr>
          <w:p w:rsidR="00675FFB" w:rsidRDefault="00675FFB">
            <w:pPr>
              <w:pStyle w:val="ConsPlusNormal"/>
              <w:jc w:val="center"/>
            </w:pPr>
            <w:r>
              <w:t>1</w:t>
            </w:r>
          </w:p>
        </w:tc>
        <w:tc>
          <w:tcPr>
            <w:tcW w:w="1191" w:type="dxa"/>
          </w:tcPr>
          <w:p w:rsidR="00675FFB" w:rsidRDefault="00675FFB">
            <w:pPr>
              <w:pStyle w:val="ConsPlusNormal"/>
              <w:jc w:val="center"/>
            </w:pPr>
            <w:r>
              <w:t>2</w:t>
            </w:r>
          </w:p>
        </w:tc>
        <w:tc>
          <w:tcPr>
            <w:tcW w:w="3061" w:type="dxa"/>
          </w:tcPr>
          <w:p w:rsidR="00675FFB" w:rsidRDefault="00675FFB">
            <w:pPr>
              <w:pStyle w:val="ConsPlusNormal"/>
              <w:jc w:val="center"/>
            </w:pPr>
            <w:bookmarkStart w:id="24" w:name="P603"/>
            <w:bookmarkEnd w:id="24"/>
            <w:r>
              <w:t>3</w:t>
            </w:r>
          </w:p>
        </w:tc>
        <w:tc>
          <w:tcPr>
            <w:tcW w:w="1134" w:type="dxa"/>
          </w:tcPr>
          <w:p w:rsidR="00675FFB" w:rsidRDefault="00675FFB">
            <w:pPr>
              <w:pStyle w:val="ConsPlusNormal"/>
              <w:jc w:val="center"/>
            </w:pPr>
            <w:r>
              <w:t>4</w:t>
            </w:r>
          </w:p>
        </w:tc>
      </w:tr>
      <w:tr w:rsidR="00675FFB">
        <w:tc>
          <w:tcPr>
            <w:tcW w:w="3686" w:type="dxa"/>
          </w:tcPr>
          <w:p w:rsidR="00675FFB" w:rsidRDefault="00675FFB">
            <w:pPr>
              <w:pStyle w:val="ConsPlusNormal"/>
            </w:pPr>
            <w:r>
              <w:t>1. Приобретение основных средств</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 xml:space="preserve">1.1. Указывается наименование основного </w:t>
            </w:r>
            <w:r>
              <w:lastRenderedPageBreak/>
              <w:t xml:space="preserve">средства, код </w:t>
            </w:r>
            <w:hyperlink r:id="rId75" w:history="1">
              <w:r>
                <w:rPr>
                  <w:color w:val="0000FF"/>
                </w:rPr>
                <w:t>ОКОФ</w:t>
              </w:r>
            </w:hyperlink>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 доставка</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 монтаж</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2. Аренда помещений и земельных участков</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2.1. Указывается примерное или точное положение, площадь</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3. Приобретение программного обеспечения</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3.1. Указывается перечень наименований программного обеспечения</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4. Приобретение сырья и материалов</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4.1. Указываются наименования сырья, материалов</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r w:rsidR="00675FFB">
        <w:tc>
          <w:tcPr>
            <w:tcW w:w="3686" w:type="dxa"/>
          </w:tcPr>
          <w:p w:rsidR="00675FFB" w:rsidRDefault="00675FFB">
            <w:pPr>
              <w:pStyle w:val="ConsPlusNormal"/>
            </w:pPr>
            <w:r>
              <w:t>Итого</w:t>
            </w:r>
          </w:p>
        </w:tc>
        <w:tc>
          <w:tcPr>
            <w:tcW w:w="1191" w:type="dxa"/>
          </w:tcPr>
          <w:p w:rsidR="00675FFB" w:rsidRDefault="00675FFB">
            <w:pPr>
              <w:pStyle w:val="ConsPlusNormal"/>
              <w:ind w:firstLine="709"/>
            </w:pPr>
          </w:p>
        </w:tc>
        <w:tc>
          <w:tcPr>
            <w:tcW w:w="3061" w:type="dxa"/>
          </w:tcPr>
          <w:p w:rsidR="00675FFB" w:rsidRDefault="00675FFB">
            <w:pPr>
              <w:pStyle w:val="ConsPlusNormal"/>
              <w:ind w:firstLine="709"/>
            </w:pPr>
          </w:p>
        </w:tc>
        <w:tc>
          <w:tcPr>
            <w:tcW w:w="1134" w:type="dxa"/>
          </w:tcPr>
          <w:p w:rsidR="00675FFB" w:rsidRDefault="00675FFB">
            <w:pPr>
              <w:pStyle w:val="ConsPlusNormal"/>
              <w:ind w:firstLine="709"/>
            </w:pPr>
          </w:p>
        </w:tc>
      </w:tr>
    </w:tbl>
    <w:p w:rsidR="00675FFB" w:rsidRDefault="00675FFB">
      <w:pPr>
        <w:pStyle w:val="ConsPlusNormal"/>
        <w:ind w:firstLine="540"/>
        <w:jc w:val="both"/>
      </w:pPr>
    </w:p>
    <w:p w:rsidR="00675FFB" w:rsidRDefault="00675FFB">
      <w:pPr>
        <w:pStyle w:val="ConsPlusNormal"/>
        <w:ind w:firstLine="540"/>
        <w:jc w:val="both"/>
      </w:pPr>
      <w:r>
        <w:t>--------------------------------</w:t>
      </w:r>
    </w:p>
    <w:p w:rsidR="00675FFB" w:rsidRDefault="00675FFB">
      <w:pPr>
        <w:pStyle w:val="ConsPlusNormal"/>
        <w:spacing w:before="280"/>
        <w:ind w:firstLine="540"/>
        <w:jc w:val="both"/>
      </w:pPr>
      <w:bookmarkStart w:id="25" w:name="P651"/>
      <w:bookmarkEnd w:id="25"/>
      <w:r>
        <w:t>&lt;*&gt; Принимаются расходы, осуществленные в безналичной форме в период с 01 января года, предшествующего году подачи заявки, до даты подачи заявки.</w:t>
      </w:r>
    </w:p>
    <w:p w:rsidR="00675FFB" w:rsidRDefault="00675FFB">
      <w:pPr>
        <w:pStyle w:val="ConsPlusNormal"/>
        <w:spacing w:before="280"/>
        <w:ind w:firstLine="540"/>
        <w:jc w:val="both"/>
      </w:pPr>
      <w:r>
        <w:t xml:space="preserve">К отчету прикладывается полный комплект заверенных СИД копий документов, указанных в </w:t>
      </w:r>
      <w:hyperlink w:anchor="P603" w:history="1">
        <w:r>
          <w:rPr>
            <w:color w:val="0000FF"/>
          </w:rPr>
          <w:t>графе 3</w:t>
        </w:r>
      </w:hyperlink>
      <w:r>
        <w:t>, а также выписка с расчетного счета СИД, с которого осуществлялось финансовое обеспечение расходов.</w:t>
      </w:r>
    </w:p>
    <w:p w:rsidR="00675FFB" w:rsidRDefault="00675FFB">
      <w:pPr>
        <w:pStyle w:val="ConsPlusNormal"/>
      </w:pPr>
    </w:p>
    <w:p w:rsidR="00675FFB" w:rsidRDefault="00675FFB">
      <w:pPr>
        <w:pStyle w:val="ConsPlusNonformat"/>
        <w:jc w:val="both"/>
      </w:pPr>
      <w:r>
        <w:t>Подпись субъекта инновационной</w:t>
      </w:r>
    </w:p>
    <w:p w:rsidR="00675FFB" w:rsidRDefault="00675FFB">
      <w:pPr>
        <w:pStyle w:val="ConsPlusNonformat"/>
        <w:jc w:val="both"/>
      </w:pPr>
      <w:r>
        <w:t>деятельности</w:t>
      </w:r>
    </w:p>
    <w:p w:rsidR="00675FFB" w:rsidRDefault="00675FFB">
      <w:pPr>
        <w:pStyle w:val="ConsPlusNonformat"/>
        <w:jc w:val="both"/>
      </w:pPr>
      <w:r>
        <w:t xml:space="preserve">(уполномоченный </w:t>
      </w:r>
      <w:proofErr w:type="gramStart"/>
      <w:r>
        <w:t xml:space="preserve">представитель)   </w:t>
      </w:r>
      <w:proofErr w:type="gramEnd"/>
      <w:r>
        <w:t>____________/____________________________/</w:t>
      </w:r>
    </w:p>
    <w:p w:rsidR="00675FFB" w:rsidRDefault="00675FFB">
      <w:pPr>
        <w:pStyle w:val="ConsPlusNonformat"/>
        <w:jc w:val="both"/>
      </w:pPr>
      <w:r>
        <w:t xml:space="preserve">                                   (Ф.И.О.)              (подпись)</w:t>
      </w: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ind w:left="540"/>
        <w:jc w:val="both"/>
      </w:pPr>
    </w:p>
    <w:p w:rsidR="00675FFB" w:rsidRDefault="00675FFB">
      <w:pPr>
        <w:pStyle w:val="ConsPlusNormal"/>
        <w:jc w:val="right"/>
        <w:outlineLvl w:val="1"/>
      </w:pPr>
      <w:r>
        <w:t>Приложение N 4</w:t>
      </w:r>
    </w:p>
    <w:p w:rsidR="00675FFB" w:rsidRDefault="00675FFB">
      <w:pPr>
        <w:pStyle w:val="ConsPlusNormal"/>
        <w:jc w:val="right"/>
      </w:pPr>
      <w:r>
        <w:lastRenderedPageBreak/>
        <w:t>к Порядку предоставления грантов</w:t>
      </w:r>
    </w:p>
    <w:p w:rsidR="00675FFB" w:rsidRDefault="00675FFB">
      <w:pPr>
        <w:pStyle w:val="ConsPlusNormal"/>
        <w:jc w:val="right"/>
      </w:pPr>
      <w:r>
        <w:t>на реализацию (внедрение)</w:t>
      </w:r>
    </w:p>
    <w:p w:rsidR="00675FFB" w:rsidRDefault="00675FFB">
      <w:pPr>
        <w:pStyle w:val="ConsPlusNormal"/>
        <w:jc w:val="right"/>
      </w:pPr>
      <w:r>
        <w:t>инновационных проектов</w:t>
      </w:r>
    </w:p>
    <w:p w:rsidR="00675FFB" w:rsidRDefault="00675FFB">
      <w:pPr>
        <w:pStyle w:val="ConsPlusNormal"/>
        <w:jc w:val="center"/>
      </w:pPr>
    </w:p>
    <w:p w:rsidR="00675FFB" w:rsidRDefault="00675FFB">
      <w:pPr>
        <w:pStyle w:val="ConsPlusTitle"/>
        <w:jc w:val="center"/>
      </w:pPr>
      <w:bookmarkStart w:id="26" w:name="P668"/>
      <w:bookmarkEnd w:id="26"/>
      <w:r>
        <w:t>ТРЕБОВАНИЯ,</w:t>
      </w:r>
    </w:p>
    <w:p w:rsidR="00675FFB" w:rsidRDefault="00675FFB">
      <w:pPr>
        <w:pStyle w:val="ConsPlusTitle"/>
        <w:jc w:val="center"/>
      </w:pPr>
      <w:r>
        <w:t>ПРЕДЪЯВЛЯЕМЫЕ К ОФОРМЛЕНИЮ ИННОВАЦИОННОГО ПРОЕКТА</w:t>
      </w:r>
    </w:p>
    <w:p w:rsidR="00675FFB" w:rsidRDefault="00675FFB">
      <w:pPr>
        <w:pStyle w:val="ConsPlusNormal"/>
        <w:jc w:val="center"/>
      </w:pPr>
    </w:p>
    <w:p w:rsidR="00675FFB" w:rsidRDefault="00675FFB">
      <w:pPr>
        <w:pStyle w:val="ConsPlusNormal"/>
        <w:ind w:firstLine="540"/>
        <w:jc w:val="both"/>
      </w:pPr>
      <w:r>
        <w:t>Инновационный проект должен содержать следующие обязательные разделы:</w:t>
      </w:r>
    </w:p>
    <w:p w:rsidR="00675FFB" w:rsidRDefault="00675FFB">
      <w:pPr>
        <w:pStyle w:val="ConsPlusNormal"/>
        <w:spacing w:before="280"/>
        <w:ind w:firstLine="540"/>
        <w:jc w:val="both"/>
      </w:pPr>
      <w:r>
        <w:t>1. Наименование, цели и актуальность проекта. Назначение, область использования проекта, описание проблемы, на решение которой направлено использование проекта.</w:t>
      </w:r>
    </w:p>
    <w:p w:rsidR="00675FFB" w:rsidRDefault="00675FFB">
      <w:pPr>
        <w:pStyle w:val="ConsPlusNormal"/>
        <w:spacing w:before="280"/>
        <w:ind w:firstLine="540"/>
        <w:jc w:val="both"/>
      </w:pPr>
      <w:r>
        <w:t>2. Информация о заявителе, информация об учредителях и их реквизиты, цели деятельности, сведения о руководстве, история развития, организационная структура, основные продукты и место на рынке.</w:t>
      </w:r>
    </w:p>
    <w:p w:rsidR="00675FFB" w:rsidRDefault="00675FFB">
      <w:pPr>
        <w:pStyle w:val="ConsPlusNormal"/>
        <w:spacing w:before="280"/>
        <w:ind w:firstLine="540"/>
        <w:jc w:val="both"/>
      </w:pPr>
      <w:r>
        <w:t xml:space="preserve">3. Описание инновационной продукции (товара, работы, услуги): классификация по </w:t>
      </w:r>
      <w:hyperlink r:id="rId76" w:history="1">
        <w:r>
          <w:rPr>
            <w:color w:val="0000FF"/>
          </w:rPr>
          <w:t>ОКВЭД</w:t>
        </w:r>
      </w:hyperlink>
      <w:r>
        <w:t xml:space="preserve"> (код, наименование), функциональные, технические, качественные эксплуатационные характеристики продукции. Преимущества по сравнению с продукцией аналогичного назначения (инновации). Оценка потенциального рынка данного продукта в автономном округе и перспективы расширения его географии. Анализ конкуренции.</w:t>
      </w:r>
    </w:p>
    <w:p w:rsidR="00675FFB" w:rsidRDefault="00675FFB">
      <w:pPr>
        <w:pStyle w:val="ConsPlusNormal"/>
        <w:spacing w:before="280"/>
        <w:ind w:firstLine="540"/>
        <w:jc w:val="both"/>
      </w:pPr>
      <w:r>
        <w:t>4. Информация об использовании в проекте результатов интеллектуальной деятельности.</w:t>
      </w:r>
    </w:p>
    <w:p w:rsidR="00675FFB" w:rsidRDefault="00675FFB">
      <w:pPr>
        <w:pStyle w:val="ConsPlusNormal"/>
        <w:spacing w:before="280"/>
        <w:ind w:firstLine="540"/>
        <w:jc w:val="both"/>
      </w:pPr>
      <w:r>
        <w:t>5. Готовность к реализации проекта: наличие научно-исследовательских работ, конструкторско-технологической документации, наличие производственных, технологических, трудовых и материальных ресурсов.</w:t>
      </w:r>
    </w:p>
    <w:p w:rsidR="00675FFB" w:rsidRDefault="00675FFB">
      <w:pPr>
        <w:pStyle w:val="ConsPlusNormal"/>
        <w:spacing w:before="280"/>
        <w:ind w:firstLine="540"/>
        <w:jc w:val="both"/>
      </w:pPr>
      <w:r>
        <w:t>6. Поэтапный план реализации проекта.</w:t>
      </w:r>
    </w:p>
    <w:p w:rsidR="00675FFB" w:rsidRDefault="00675FFB">
      <w:pPr>
        <w:pStyle w:val="ConsPlusNormal"/>
        <w:spacing w:before="280"/>
        <w:ind w:firstLine="540"/>
        <w:jc w:val="both"/>
      </w:pPr>
      <w:r>
        <w:t>7. План производства (описание технологии производства, оценка необходимых материальных и трудовых ресурсов, организация производственного процесса, необходимость приобретения новых технологий (патентов), помещений и т.д.).</w:t>
      </w:r>
    </w:p>
    <w:p w:rsidR="00675FFB" w:rsidRDefault="00675FFB">
      <w:pPr>
        <w:pStyle w:val="ConsPlusNormal"/>
        <w:spacing w:before="280"/>
        <w:ind w:firstLine="540"/>
        <w:jc w:val="both"/>
      </w:pPr>
      <w:r>
        <w:t>8. Финансовый план:</w:t>
      </w:r>
    </w:p>
    <w:p w:rsidR="00675FFB" w:rsidRDefault="00675FFB">
      <w:pPr>
        <w:pStyle w:val="ConsPlusNormal"/>
        <w:spacing w:before="280"/>
        <w:ind w:firstLine="540"/>
        <w:jc w:val="both"/>
      </w:pPr>
      <w:r>
        <w:t>8.1. финансовая модель с горизонтом расчетов на срок реализации/внедрения проекта и на срок не менее 24 месяцев с шагом расчета один квартал, включающая в себя:</w:t>
      </w:r>
    </w:p>
    <w:p w:rsidR="00675FFB" w:rsidRDefault="00675FFB">
      <w:pPr>
        <w:pStyle w:val="ConsPlusNormal"/>
        <w:spacing w:before="280"/>
        <w:ind w:firstLine="540"/>
        <w:jc w:val="both"/>
      </w:pPr>
      <w:r>
        <w:lastRenderedPageBreak/>
        <w:t>8.1.1. план по реализации товаров, работ, услуг (план доходов) с обоснованием планируемой цены и объема реализации;</w:t>
      </w:r>
    </w:p>
    <w:p w:rsidR="00675FFB" w:rsidRDefault="00675FFB">
      <w:pPr>
        <w:pStyle w:val="ConsPlusNormal"/>
        <w:spacing w:before="280"/>
        <w:ind w:firstLine="540"/>
        <w:jc w:val="both"/>
      </w:pPr>
      <w:r>
        <w:t>8.1.2. план расходов с обоснованием необходимости приобретения ресурсов и их номенклатуры:</w:t>
      </w:r>
    </w:p>
    <w:p w:rsidR="00675FFB" w:rsidRDefault="00675FFB">
      <w:pPr>
        <w:pStyle w:val="ConsPlusNormal"/>
        <w:spacing w:before="280"/>
        <w:ind w:firstLine="540"/>
        <w:jc w:val="both"/>
      </w:pPr>
      <w:r>
        <w:t>- план приобретения основных средств (строительства недвижимости);</w:t>
      </w:r>
    </w:p>
    <w:p w:rsidR="00675FFB" w:rsidRDefault="00675FFB">
      <w:pPr>
        <w:pStyle w:val="ConsPlusNormal"/>
        <w:spacing w:before="280"/>
        <w:ind w:firstLine="540"/>
        <w:jc w:val="both"/>
      </w:pPr>
      <w:r>
        <w:t>- план приобретения материальных ресурсов;</w:t>
      </w:r>
    </w:p>
    <w:p w:rsidR="00675FFB" w:rsidRDefault="00675FFB">
      <w:pPr>
        <w:pStyle w:val="ConsPlusNormal"/>
        <w:spacing w:before="280"/>
        <w:ind w:firstLine="540"/>
        <w:jc w:val="both"/>
      </w:pPr>
      <w:r>
        <w:t>- план по оплате трудовых ресурсов;</w:t>
      </w:r>
    </w:p>
    <w:p w:rsidR="00675FFB" w:rsidRDefault="00675FFB">
      <w:pPr>
        <w:pStyle w:val="ConsPlusNormal"/>
        <w:spacing w:before="280"/>
        <w:ind w:firstLine="540"/>
        <w:jc w:val="both"/>
      </w:pPr>
      <w:r>
        <w:t xml:space="preserve">- план оплаты налогов (с учетом взносов на обязательное страхование, акцизов, таможенных пошлин и </w:t>
      </w:r>
      <w:proofErr w:type="gramStart"/>
      <w:r>
        <w:t>иных налогов</w:t>
      </w:r>
      <w:proofErr w:type="gramEnd"/>
      <w:r>
        <w:t xml:space="preserve"> и сборов);</w:t>
      </w:r>
    </w:p>
    <w:p w:rsidR="00675FFB" w:rsidRDefault="00675FFB">
      <w:pPr>
        <w:pStyle w:val="ConsPlusNormal"/>
        <w:spacing w:before="280"/>
        <w:ind w:firstLine="540"/>
        <w:jc w:val="both"/>
      </w:pPr>
      <w:r>
        <w:t>- план прочих затрат;</w:t>
      </w:r>
    </w:p>
    <w:p w:rsidR="00675FFB" w:rsidRDefault="00675FFB">
      <w:pPr>
        <w:pStyle w:val="ConsPlusNormal"/>
        <w:spacing w:before="280"/>
        <w:ind w:firstLine="540"/>
        <w:jc w:val="both"/>
      </w:pPr>
      <w:r>
        <w:t>8.1.3. план движения денежных средств с расчетом остатка денежных средств в конце каждого шага расчета, остаток на каждом из шагов расчета должен иметь неотрицательную величину.</w:t>
      </w:r>
    </w:p>
    <w:p w:rsidR="00675FFB" w:rsidRDefault="00675FFB">
      <w:pPr>
        <w:pStyle w:val="ConsPlusNormal"/>
        <w:spacing w:before="280"/>
        <w:ind w:firstLine="540"/>
        <w:jc w:val="both"/>
      </w:pPr>
      <w:r>
        <w:t>8.2. Расчет экономической и социальной эффективности реализации инновационного проекта:</w:t>
      </w:r>
    </w:p>
    <w:p w:rsidR="00675FFB" w:rsidRDefault="00675FFB">
      <w:pPr>
        <w:pStyle w:val="ConsPlusNormal"/>
        <w:spacing w:before="280"/>
        <w:ind w:firstLine="540"/>
        <w:jc w:val="both"/>
      </w:pPr>
      <w:r>
        <w:t>8.2.1. инвестиционные (разовые) затраты, необходимые для начала производства инновационной продукции (расходы по регистрации предприятия, получение разрешительных документов, приобретение или строительство недвижимости, приобретение, доставка и монтаж оборудования, обучение персонала, страховой запас материальных ресурсов и т.п.);</w:t>
      </w:r>
    </w:p>
    <w:p w:rsidR="00675FFB" w:rsidRDefault="00675FFB">
      <w:pPr>
        <w:pStyle w:val="ConsPlusNormal"/>
        <w:spacing w:before="280"/>
        <w:ind w:firstLine="540"/>
        <w:jc w:val="both"/>
      </w:pPr>
      <w:r>
        <w:t>8.2.2. потребность в финансовых ресурсах для реализации проекта (инвестиционные затраты и часть текущих затрат, непокрытая текущими доходами) должна соответствовать минимальной величине средств, необходимой для обеспечения неотрицательного остатка на каждом из шагов расчета в плане движения денежных средств;</w:t>
      </w:r>
    </w:p>
    <w:p w:rsidR="00675FFB" w:rsidRDefault="00675FFB">
      <w:pPr>
        <w:pStyle w:val="ConsPlusNormal"/>
        <w:spacing w:before="280"/>
        <w:ind w:firstLine="540"/>
        <w:jc w:val="both"/>
      </w:pPr>
      <w:r>
        <w:t>8.2.3. источники финансирования с указанием объема собственных (имеющихся) и привлекаемых (заемных) средств, общий объем средств должен быть не меньше потребности в финансовых ресурсах для реализации проекта;</w:t>
      </w:r>
    </w:p>
    <w:p w:rsidR="00675FFB" w:rsidRDefault="00675FFB">
      <w:pPr>
        <w:pStyle w:val="ConsPlusNormal"/>
        <w:spacing w:before="280"/>
        <w:ind w:firstLine="540"/>
        <w:jc w:val="both"/>
      </w:pPr>
      <w:r>
        <w:t>8.2.4. срок окупаемости, период времени, необходимый для того, чтобы чистые доходы покрыли инвестиционные затраты;</w:t>
      </w:r>
    </w:p>
    <w:p w:rsidR="00675FFB" w:rsidRDefault="00675FFB">
      <w:pPr>
        <w:pStyle w:val="ConsPlusNormal"/>
        <w:spacing w:before="280"/>
        <w:ind w:firstLine="540"/>
        <w:jc w:val="both"/>
      </w:pPr>
      <w:bookmarkStart w:id="27" w:name="P694"/>
      <w:bookmarkEnd w:id="27"/>
      <w:r>
        <w:t xml:space="preserve">8.2.5. чистый доход, сумма остатков денежных средств за 24 месяца </w:t>
      </w:r>
      <w:r>
        <w:lastRenderedPageBreak/>
        <w:t>реализации проекта, рассчитанных в плане движения денежных средств без учета суммы финансирования проекта (суммы, получаемой за счет источников финансирования);</w:t>
      </w:r>
    </w:p>
    <w:p w:rsidR="00675FFB" w:rsidRDefault="00675FFB">
      <w:pPr>
        <w:pStyle w:val="ConsPlusNormal"/>
        <w:spacing w:before="280"/>
        <w:ind w:firstLine="540"/>
        <w:jc w:val="both"/>
      </w:pPr>
      <w:r>
        <w:t xml:space="preserve">8.2.6. сумма налоговых отчислений (с учетом взносов на обязательное страхование, акцизов, таможенных пошлин и </w:t>
      </w:r>
      <w:proofErr w:type="gramStart"/>
      <w:r>
        <w:t>иных налогов</w:t>
      </w:r>
      <w:proofErr w:type="gramEnd"/>
      <w:r>
        <w:t xml:space="preserve"> и сборов) за 24 месяца реализации проекта;</w:t>
      </w:r>
    </w:p>
    <w:p w:rsidR="00675FFB" w:rsidRDefault="00675FFB">
      <w:pPr>
        <w:pStyle w:val="ConsPlusNormal"/>
        <w:spacing w:before="280"/>
        <w:ind w:firstLine="540"/>
        <w:jc w:val="both"/>
      </w:pPr>
      <w:r>
        <w:t>8.2.7. количество создаваемых рабочих мест (планируемое увеличение среднесписочной численности работников за первый, второй и третий годы реализации проекта) и иной социальный эффект (при наличии).</w:t>
      </w:r>
    </w:p>
    <w:p w:rsidR="00675FFB" w:rsidRDefault="00675FFB">
      <w:pPr>
        <w:pStyle w:val="ConsPlusNormal"/>
        <w:spacing w:before="280"/>
        <w:ind w:firstLine="540"/>
        <w:jc w:val="both"/>
      </w:pPr>
      <w:r>
        <w:t>9. Оценка рисков проекта и мероприятия по их снижению.</w:t>
      </w:r>
    </w:p>
    <w:p w:rsidR="00675FFB" w:rsidRDefault="00675FFB">
      <w:pPr>
        <w:pStyle w:val="ConsPlusNormal"/>
        <w:spacing w:before="280"/>
        <w:ind w:firstLine="540"/>
        <w:jc w:val="both"/>
      </w:pPr>
      <w:r>
        <w:t>10. Заключения государственной, вневедомственной (независимой), а также экологической (иной) экспертизы (в случаях, установленных законодательством).</w:t>
      </w:r>
    </w:p>
    <w:p w:rsidR="00675FFB" w:rsidRDefault="00675FFB">
      <w:pPr>
        <w:pStyle w:val="ConsPlusNormal"/>
        <w:spacing w:before="280"/>
        <w:ind w:firstLine="540"/>
        <w:jc w:val="both"/>
      </w:pPr>
      <w:r>
        <w:t>К инновационному проекту по возможности прилагаются фотографии, диаграммы, таблицы, схемы, графики и другие иллюстративные материалы, не раскрывающие сущность незапатентованных решений и "ноу-хау".</w:t>
      </w:r>
    </w:p>
    <w:p w:rsidR="00675FFB" w:rsidRDefault="00675FFB">
      <w:pPr>
        <w:pStyle w:val="ConsPlusNormal"/>
        <w:spacing w:before="280"/>
        <w:ind w:firstLine="540"/>
        <w:jc w:val="both"/>
      </w:pPr>
      <w:r>
        <w:t>Электронный вариант инновационного проекта должен быть представлен на оптическом диске или USB-</w:t>
      </w:r>
      <w:proofErr w:type="spellStart"/>
      <w:r>
        <w:t>флеш</w:t>
      </w:r>
      <w:proofErr w:type="spellEnd"/>
      <w:r>
        <w:t>-накопителе.</w:t>
      </w: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outlineLvl w:val="1"/>
      </w:pPr>
      <w:r>
        <w:lastRenderedPageBreak/>
        <w:t>Приложение N 5</w:t>
      </w:r>
    </w:p>
    <w:p w:rsidR="00675FFB" w:rsidRDefault="00675FFB">
      <w:pPr>
        <w:pStyle w:val="ConsPlusNormal"/>
        <w:jc w:val="right"/>
      </w:pPr>
      <w:r>
        <w:t>к Порядку предоставления грантов</w:t>
      </w:r>
    </w:p>
    <w:p w:rsidR="00675FFB" w:rsidRDefault="00675FFB">
      <w:pPr>
        <w:pStyle w:val="ConsPlusNormal"/>
        <w:jc w:val="right"/>
      </w:pPr>
      <w:r>
        <w:t>на реализацию (внедрение)</w:t>
      </w:r>
    </w:p>
    <w:p w:rsidR="00675FFB" w:rsidRDefault="00675FFB">
      <w:pPr>
        <w:pStyle w:val="ConsPlusNormal"/>
        <w:jc w:val="right"/>
      </w:pPr>
      <w:r>
        <w:t>инновационных проектов</w:t>
      </w:r>
    </w:p>
    <w:p w:rsidR="00675FFB" w:rsidRDefault="00675FFB">
      <w:pPr>
        <w:pStyle w:val="ConsPlusNormal"/>
        <w:ind w:firstLine="540"/>
        <w:jc w:val="both"/>
      </w:pPr>
    </w:p>
    <w:p w:rsidR="00675FFB" w:rsidRDefault="00675FFB">
      <w:pPr>
        <w:pStyle w:val="ConsPlusTitle"/>
        <w:jc w:val="center"/>
      </w:pPr>
      <w:bookmarkStart w:id="28" w:name="P711"/>
      <w:bookmarkEnd w:id="28"/>
      <w:r>
        <w:t>КОЛИЧЕСТВЕННЫЕ ПОКАЗАТЕЛИ</w:t>
      </w:r>
    </w:p>
    <w:p w:rsidR="00675FFB" w:rsidRDefault="00675FFB">
      <w:pPr>
        <w:pStyle w:val="ConsPlusTitle"/>
        <w:jc w:val="center"/>
      </w:pPr>
      <w:r>
        <w:t>БАЛЛЬНОЙ ОЦЕНКИ ИННОВАЦИОННЫХ ПРОЕКТОВ</w:t>
      </w:r>
    </w:p>
    <w:p w:rsidR="00675FFB" w:rsidRDefault="00675FFB">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288"/>
        <w:gridCol w:w="3912"/>
        <w:gridCol w:w="1361"/>
      </w:tblGrid>
      <w:tr w:rsidR="00675FFB">
        <w:tc>
          <w:tcPr>
            <w:tcW w:w="510" w:type="dxa"/>
          </w:tcPr>
          <w:p w:rsidR="00675FFB" w:rsidRDefault="00675FFB">
            <w:pPr>
              <w:pStyle w:val="ConsPlusNormal"/>
              <w:jc w:val="center"/>
            </w:pPr>
            <w:r>
              <w:t>N п/п</w:t>
            </w:r>
          </w:p>
        </w:tc>
        <w:tc>
          <w:tcPr>
            <w:tcW w:w="3288" w:type="dxa"/>
          </w:tcPr>
          <w:p w:rsidR="00675FFB" w:rsidRDefault="00675FFB">
            <w:pPr>
              <w:pStyle w:val="ConsPlusNormal"/>
              <w:jc w:val="center"/>
            </w:pPr>
            <w:r>
              <w:t>Наименование критерия оценки</w:t>
            </w:r>
          </w:p>
        </w:tc>
        <w:tc>
          <w:tcPr>
            <w:tcW w:w="3912" w:type="dxa"/>
          </w:tcPr>
          <w:p w:rsidR="00675FFB" w:rsidRDefault="00675FFB">
            <w:pPr>
              <w:pStyle w:val="ConsPlusNormal"/>
              <w:jc w:val="center"/>
            </w:pPr>
            <w:r>
              <w:t>Значение</w:t>
            </w:r>
          </w:p>
        </w:tc>
        <w:tc>
          <w:tcPr>
            <w:tcW w:w="1361" w:type="dxa"/>
          </w:tcPr>
          <w:p w:rsidR="00675FFB" w:rsidRDefault="00675FFB">
            <w:pPr>
              <w:pStyle w:val="ConsPlusNormal"/>
              <w:jc w:val="center"/>
            </w:pPr>
            <w:r>
              <w:t>Количество баллов</w:t>
            </w:r>
          </w:p>
        </w:tc>
      </w:tr>
      <w:tr w:rsidR="00675FFB">
        <w:tc>
          <w:tcPr>
            <w:tcW w:w="510" w:type="dxa"/>
          </w:tcPr>
          <w:p w:rsidR="00675FFB" w:rsidRDefault="00675FFB">
            <w:pPr>
              <w:pStyle w:val="ConsPlusNormal"/>
              <w:jc w:val="center"/>
            </w:pPr>
            <w:r>
              <w:t>1</w:t>
            </w:r>
          </w:p>
        </w:tc>
        <w:tc>
          <w:tcPr>
            <w:tcW w:w="3288" w:type="dxa"/>
          </w:tcPr>
          <w:p w:rsidR="00675FFB" w:rsidRDefault="00675FFB">
            <w:pPr>
              <w:pStyle w:val="ConsPlusNormal"/>
              <w:jc w:val="center"/>
            </w:pPr>
            <w:r>
              <w:t>2</w:t>
            </w:r>
          </w:p>
        </w:tc>
        <w:tc>
          <w:tcPr>
            <w:tcW w:w="3912" w:type="dxa"/>
          </w:tcPr>
          <w:p w:rsidR="00675FFB" w:rsidRDefault="00675FFB">
            <w:pPr>
              <w:pStyle w:val="ConsPlusNormal"/>
              <w:jc w:val="center"/>
            </w:pPr>
            <w:r>
              <w:t>3</w:t>
            </w:r>
          </w:p>
        </w:tc>
        <w:tc>
          <w:tcPr>
            <w:tcW w:w="1361" w:type="dxa"/>
          </w:tcPr>
          <w:p w:rsidR="00675FFB" w:rsidRDefault="00675FFB">
            <w:pPr>
              <w:pStyle w:val="ConsPlusNormal"/>
              <w:jc w:val="center"/>
            </w:pPr>
            <w:r>
              <w:t>4</w:t>
            </w:r>
          </w:p>
        </w:tc>
      </w:tr>
      <w:tr w:rsidR="00675FFB">
        <w:tc>
          <w:tcPr>
            <w:tcW w:w="510" w:type="dxa"/>
            <w:vMerge w:val="restart"/>
          </w:tcPr>
          <w:p w:rsidR="00675FFB" w:rsidRDefault="00675FFB">
            <w:pPr>
              <w:pStyle w:val="ConsPlusNormal"/>
              <w:jc w:val="center"/>
            </w:pPr>
            <w:r>
              <w:t>1.</w:t>
            </w:r>
          </w:p>
        </w:tc>
        <w:tc>
          <w:tcPr>
            <w:tcW w:w="3288" w:type="dxa"/>
            <w:vMerge w:val="restart"/>
          </w:tcPr>
          <w:p w:rsidR="00675FFB" w:rsidRDefault="00675FFB">
            <w:pPr>
              <w:pStyle w:val="ConsPlusNormal"/>
            </w:pPr>
            <w:proofErr w:type="spellStart"/>
            <w:r>
              <w:t>Инновационность</w:t>
            </w:r>
            <w:proofErr w:type="spellEnd"/>
            <w:r>
              <w:t xml:space="preserve"> (уровень предлагаемых инноваций (в соответствии с экспертным заключением, полученным на этапе включения СИД в реестр СИД))</w:t>
            </w:r>
          </w:p>
        </w:tc>
        <w:tc>
          <w:tcPr>
            <w:tcW w:w="3912" w:type="dxa"/>
          </w:tcPr>
          <w:p w:rsidR="00675FFB" w:rsidRDefault="00675FFB">
            <w:pPr>
              <w:pStyle w:val="ConsPlusNormal"/>
            </w:pPr>
            <w:r>
              <w:t>инновация мирового уровня</w:t>
            </w:r>
          </w:p>
        </w:tc>
        <w:tc>
          <w:tcPr>
            <w:tcW w:w="1361" w:type="dxa"/>
          </w:tcPr>
          <w:p w:rsidR="00675FFB" w:rsidRDefault="00675FFB">
            <w:pPr>
              <w:pStyle w:val="ConsPlusNormal"/>
              <w:jc w:val="center"/>
            </w:pPr>
            <w:r>
              <w:t>10</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инновация федерального уровня</w:t>
            </w:r>
          </w:p>
        </w:tc>
        <w:tc>
          <w:tcPr>
            <w:tcW w:w="1361" w:type="dxa"/>
          </w:tcPr>
          <w:p w:rsidR="00675FFB" w:rsidRDefault="00675FFB">
            <w:pPr>
              <w:pStyle w:val="ConsPlusNormal"/>
              <w:jc w:val="center"/>
            </w:pPr>
            <w:r>
              <w:t>7</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инновация регионального уровня</w:t>
            </w:r>
          </w:p>
        </w:tc>
        <w:tc>
          <w:tcPr>
            <w:tcW w:w="1361" w:type="dxa"/>
          </w:tcPr>
          <w:p w:rsidR="00675FFB" w:rsidRDefault="00675FFB">
            <w:pPr>
              <w:pStyle w:val="ConsPlusNormal"/>
              <w:jc w:val="center"/>
            </w:pPr>
            <w:r>
              <w:t>1</w:t>
            </w:r>
          </w:p>
        </w:tc>
      </w:tr>
      <w:tr w:rsidR="00675FFB">
        <w:tc>
          <w:tcPr>
            <w:tcW w:w="510" w:type="dxa"/>
            <w:vMerge w:val="restart"/>
          </w:tcPr>
          <w:p w:rsidR="00675FFB" w:rsidRDefault="00675FFB">
            <w:pPr>
              <w:pStyle w:val="ConsPlusNormal"/>
              <w:jc w:val="center"/>
            </w:pPr>
            <w:r>
              <w:t>2.</w:t>
            </w:r>
          </w:p>
        </w:tc>
        <w:tc>
          <w:tcPr>
            <w:tcW w:w="3288" w:type="dxa"/>
            <w:vMerge w:val="restart"/>
          </w:tcPr>
          <w:p w:rsidR="00675FFB" w:rsidRDefault="00675FFB">
            <w:pPr>
              <w:pStyle w:val="ConsPlusNormal"/>
            </w:pPr>
            <w:r>
              <w:t>Актуальность (соответствие приоритетным направлениям инновационной деятельности на территории автономного округа, утвержденным нормативным правовым актом автономного округа)</w:t>
            </w:r>
          </w:p>
        </w:tc>
        <w:tc>
          <w:tcPr>
            <w:tcW w:w="3912" w:type="dxa"/>
          </w:tcPr>
          <w:p w:rsidR="00675FFB" w:rsidRDefault="00675FFB">
            <w:pPr>
              <w:pStyle w:val="ConsPlusNormal"/>
            </w:pPr>
            <w:r>
              <w:t>соответствует приоритетным направлениям инновационной деятельности на территории автономного округа</w:t>
            </w:r>
          </w:p>
        </w:tc>
        <w:tc>
          <w:tcPr>
            <w:tcW w:w="1361" w:type="dxa"/>
          </w:tcPr>
          <w:p w:rsidR="00675FFB" w:rsidRDefault="00675FFB">
            <w:pPr>
              <w:pStyle w:val="ConsPlusNormal"/>
              <w:jc w:val="center"/>
            </w:pPr>
            <w:r>
              <w:t>10</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не соответствует приоритетным направлениям инновационной деятельности на территории автономного округа</w:t>
            </w:r>
          </w:p>
        </w:tc>
        <w:tc>
          <w:tcPr>
            <w:tcW w:w="1361" w:type="dxa"/>
          </w:tcPr>
          <w:p w:rsidR="00675FFB" w:rsidRDefault="00675FFB">
            <w:pPr>
              <w:pStyle w:val="ConsPlusNormal"/>
              <w:jc w:val="center"/>
            </w:pPr>
            <w:r>
              <w:t>0</w:t>
            </w:r>
          </w:p>
        </w:tc>
      </w:tr>
      <w:tr w:rsidR="00675FFB">
        <w:tc>
          <w:tcPr>
            <w:tcW w:w="510" w:type="dxa"/>
            <w:vMerge w:val="restart"/>
          </w:tcPr>
          <w:p w:rsidR="00675FFB" w:rsidRDefault="00675FFB">
            <w:pPr>
              <w:pStyle w:val="ConsPlusNormal"/>
              <w:jc w:val="center"/>
            </w:pPr>
            <w:r>
              <w:t>3.</w:t>
            </w:r>
          </w:p>
        </w:tc>
        <w:tc>
          <w:tcPr>
            <w:tcW w:w="3288" w:type="dxa"/>
            <w:vMerge w:val="restart"/>
          </w:tcPr>
          <w:p w:rsidR="00675FFB" w:rsidRDefault="00675FFB">
            <w:pPr>
              <w:pStyle w:val="ConsPlusNormal"/>
            </w:pPr>
            <w:r>
              <w:t xml:space="preserve">Объем </w:t>
            </w:r>
            <w:proofErr w:type="spellStart"/>
            <w:r>
              <w:t>софинансирования</w:t>
            </w:r>
            <w:proofErr w:type="spellEnd"/>
            <w:r>
              <w:t xml:space="preserve"> (доля собственных средств, подтвержденных представленными СИД документами и фактически потраченных СИД (на момент подачи заявления на получение гранта) на финансирование </w:t>
            </w:r>
            <w:r>
              <w:lastRenderedPageBreak/>
              <w:t>инновационного проекта по перечню затрат, в общей сумме запрашиваемого гранта)</w:t>
            </w:r>
          </w:p>
        </w:tc>
        <w:tc>
          <w:tcPr>
            <w:tcW w:w="3912" w:type="dxa"/>
          </w:tcPr>
          <w:p w:rsidR="00675FFB" w:rsidRDefault="00675FFB">
            <w:pPr>
              <w:pStyle w:val="ConsPlusNormal"/>
            </w:pPr>
            <w:r>
              <w:lastRenderedPageBreak/>
              <w:t>от 100 до 110%</w:t>
            </w:r>
          </w:p>
        </w:tc>
        <w:tc>
          <w:tcPr>
            <w:tcW w:w="1361" w:type="dxa"/>
          </w:tcPr>
          <w:p w:rsidR="00675FFB" w:rsidRDefault="00675FFB">
            <w:pPr>
              <w:pStyle w:val="ConsPlusNormal"/>
              <w:jc w:val="center"/>
            </w:pPr>
            <w:r>
              <w:t>1</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от 111 до 120%</w:t>
            </w:r>
          </w:p>
        </w:tc>
        <w:tc>
          <w:tcPr>
            <w:tcW w:w="1361" w:type="dxa"/>
          </w:tcPr>
          <w:p w:rsidR="00675FFB" w:rsidRDefault="00675FFB">
            <w:pPr>
              <w:pStyle w:val="ConsPlusNormal"/>
              <w:jc w:val="center"/>
            </w:pPr>
            <w:r>
              <w:t>2</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от 121 до 130%</w:t>
            </w:r>
          </w:p>
        </w:tc>
        <w:tc>
          <w:tcPr>
            <w:tcW w:w="1361" w:type="dxa"/>
          </w:tcPr>
          <w:p w:rsidR="00675FFB" w:rsidRDefault="00675FFB">
            <w:pPr>
              <w:pStyle w:val="ConsPlusNormal"/>
              <w:jc w:val="center"/>
            </w:pPr>
            <w:r>
              <w:t>3</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от 131 до 140%</w:t>
            </w:r>
          </w:p>
        </w:tc>
        <w:tc>
          <w:tcPr>
            <w:tcW w:w="1361" w:type="dxa"/>
          </w:tcPr>
          <w:p w:rsidR="00675FFB" w:rsidRDefault="00675FFB">
            <w:pPr>
              <w:pStyle w:val="ConsPlusNormal"/>
              <w:jc w:val="center"/>
            </w:pPr>
            <w:r>
              <w:t>4</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от 141 до 150%</w:t>
            </w:r>
          </w:p>
        </w:tc>
        <w:tc>
          <w:tcPr>
            <w:tcW w:w="1361" w:type="dxa"/>
          </w:tcPr>
          <w:p w:rsidR="00675FFB" w:rsidRDefault="00675FFB">
            <w:pPr>
              <w:pStyle w:val="ConsPlusNormal"/>
              <w:jc w:val="center"/>
            </w:pPr>
            <w:r>
              <w:t>5</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от 151 до 160%</w:t>
            </w:r>
          </w:p>
        </w:tc>
        <w:tc>
          <w:tcPr>
            <w:tcW w:w="1361" w:type="dxa"/>
          </w:tcPr>
          <w:p w:rsidR="00675FFB" w:rsidRDefault="00675FFB">
            <w:pPr>
              <w:pStyle w:val="ConsPlusNormal"/>
              <w:jc w:val="center"/>
            </w:pPr>
            <w:r>
              <w:t>6</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от 161 до 170%</w:t>
            </w:r>
          </w:p>
        </w:tc>
        <w:tc>
          <w:tcPr>
            <w:tcW w:w="1361" w:type="dxa"/>
          </w:tcPr>
          <w:p w:rsidR="00675FFB" w:rsidRDefault="00675FFB">
            <w:pPr>
              <w:pStyle w:val="ConsPlusNormal"/>
              <w:jc w:val="center"/>
            </w:pPr>
            <w:r>
              <w:t>7</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от 171 до 180%</w:t>
            </w:r>
          </w:p>
        </w:tc>
        <w:tc>
          <w:tcPr>
            <w:tcW w:w="1361" w:type="dxa"/>
          </w:tcPr>
          <w:p w:rsidR="00675FFB" w:rsidRDefault="00675FFB">
            <w:pPr>
              <w:pStyle w:val="ConsPlusNormal"/>
              <w:jc w:val="center"/>
            </w:pPr>
            <w:r>
              <w:t>8</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от 181 до 190%</w:t>
            </w:r>
          </w:p>
        </w:tc>
        <w:tc>
          <w:tcPr>
            <w:tcW w:w="1361" w:type="dxa"/>
          </w:tcPr>
          <w:p w:rsidR="00675FFB" w:rsidRDefault="00675FFB">
            <w:pPr>
              <w:pStyle w:val="ConsPlusNormal"/>
              <w:jc w:val="center"/>
            </w:pPr>
            <w:r>
              <w:t>9</w:t>
            </w:r>
          </w:p>
        </w:tc>
      </w:tr>
      <w:tr w:rsidR="00675FFB">
        <w:tc>
          <w:tcPr>
            <w:tcW w:w="510" w:type="dxa"/>
            <w:vMerge/>
          </w:tcPr>
          <w:p w:rsidR="00675FFB" w:rsidRDefault="00675FFB"/>
        </w:tc>
        <w:tc>
          <w:tcPr>
            <w:tcW w:w="3288" w:type="dxa"/>
            <w:vMerge/>
          </w:tcPr>
          <w:p w:rsidR="00675FFB" w:rsidRDefault="00675FFB"/>
        </w:tc>
        <w:tc>
          <w:tcPr>
            <w:tcW w:w="3912" w:type="dxa"/>
          </w:tcPr>
          <w:p w:rsidR="00675FFB" w:rsidRDefault="00675FFB">
            <w:pPr>
              <w:pStyle w:val="ConsPlusNormal"/>
            </w:pPr>
            <w:r>
              <w:t>от 191 и более</w:t>
            </w:r>
          </w:p>
        </w:tc>
        <w:tc>
          <w:tcPr>
            <w:tcW w:w="1361" w:type="dxa"/>
          </w:tcPr>
          <w:p w:rsidR="00675FFB" w:rsidRDefault="00675FFB">
            <w:pPr>
              <w:pStyle w:val="ConsPlusNormal"/>
              <w:jc w:val="center"/>
            </w:pPr>
            <w:r>
              <w:t>10</w:t>
            </w:r>
          </w:p>
        </w:tc>
      </w:tr>
    </w:tbl>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outlineLvl w:val="1"/>
      </w:pPr>
      <w:r>
        <w:t>Приложение N 6</w:t>
      </w:r>
    </w:p>
    <w:p w:rsidR="00675FFB" w:rsidRDefault="00675FFB">
      <w:pPr>
        <w:pStyle w:val="ConsPlusNormal"/>
        <w:jc w:val="right"/>
      </w:pPr>
      <w:r>
        <w:t>к Порядку предоставления грантов</w:t>
      </w:r>
    </w:p>
    <w:p w:rsidR="00675FFB" w:rsidRDefault="00675FFB">
      <w:pPr>
        <w:pStyle w:val="ConsPlusNormal"/>
        <w:jc w:val="right"/>
      </w:pPr>
      <w:r>
        <w:t>на реализацию (внедрение)</w:t>
      </w:r>
    </w:p>
    <w:p w:rsidR="00675FFB" w:rsidRDefault="00675FFB">
      <w:pPr>
        <w:pStyle w:val="ConsPlusNormal"/>
        <w:jc w:val="right"/>
      </w:pPr>
      <w:r>
        <w:t>инновационных проектов</w:t>
      </w:r>
    </w:p>
    <w:p w:rsidR="00675FFB" w:rsidRDefault="00675FFB">
      <w:pPr>
        <w:pStyle w:val="ConsPlusNormal"/>
        <w:jc w:val="center"/>
      </w:pPr>
    </w:p>
    <w:p w:rsidR="00675FFB" w:rsidRDefault="00675FFB">
      <w:pPr>
        <w:pStyle w:val="ConsPlusNormal"/>
        <w:jc w:val="center"/>
      </w:pPr>
      <w:bookmarkStart w:id="29" w:name="P768"/>
      <w:bookmarkEnd w:id="29"/>
      <w:r>
        <w:t>ТАБЛИЦА</w:t>
      </w:r>
    </w:p>
    <w:p w:rsidR="00675FFB" w:rsidRDefault="00675FFB">
      <w:pPr>
        <w:pStyle w:val="ConsPlusNormal"/>
        <w:jc w:val="center"/>
      </w:pPr>
      <w:r>
        <w:t>оценки инновационных проектов</w:t>
      </w:r>
    </w:p>
    <w:p w:rsidR="00675FFB" w:rsidRDefault="00675FFB">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843"/>
        <w:gridCol w:w="1701"/>
        <w:gridCol w:w="1843"/>
        <w:gridCol w:w="1587"/>
      </w:tblGrid>
      <w:tr w:rsidR="00675FFB">
        <w:tc>
          <w:tcPr>
            <w:tcW w:w="2041" w:type="dxa"/>
            <w:vMerge w:val="restart"/>
          </w:tcPr>
          <w:p w:rsidR="00675FFB" w:rsidRDefault="00675FFB">
            <w:pPr>
              <w:pStyle w:val="ConsPlusNormal"/>
              <w:jc w:val="center"/>
            </w:pPr>
            <w:r>
              <w:t>Название инновационного проекта</w:t>
            </w:r>
          </w:p>
        </w:tc>
        <w:tc>
          <w:tcPr>
            <w:tcW w:w="5387" w:type="dxa"/>
            <w:gridSpan w:val="3"/>
          </w:tcPr>
          <w:p w:rsidR="00675FFB" w:rsidRDefault="00675FFB">
            <w:pPr>
              <w:pStyle w:val="ConsPlusNormal"/>
              <w:jc w:val="center"/>
            </w:pPr>
            <w:r>
              <w:t xml:space="preserve">Значения </w:t>
            </w:r>
            <w:proofErr w:type="spellStart"/>
            <w:r>
              <w:t>критериальных</w:t>
            </w:r>
            <w:proofErr w:type="spellEnd"/>
            <w:r>
              <w:t xml:space="preserve"> оценок</w:t>
            </w:r>
          </w:p>
        </w:tc>
        <w:tc>
          <w:tcPr>
            <w:tcW w:w="1587" w:type="dxa"/>
            <w:vMerge w:val="restart"/>
          </w:tcPr>
          <w:p w:rsidR="00675FFB" w:rsidRDefault="00675FFB">
            <w:pPr>
              <w:pStyle w:val="ConsPlusNormal"/>
              <w:jc w:val="center"/>
            </w:pPr>
            <w:r>
              <w:t>Обобщенная оценка</w:t>
            </w:r>
          </w:p>
        </w:tc>
      </w:tr>
      <w:tr w:rsidR="00675FFB">
        <w:tc>
          <w:tcPr>
            <w:tcW w:w="2041" w:type="dxa"/>
            <w:vMerge/>
          </w:tcPr>
          <w:p w:rsidR="00675FFB" w:rsidRDefault="00675FFB"/>
        </w:tc>
        <w:tc>
          <w:tcPr>
            <w:tcW w:w="1843" w:type="dxa"/>
          </w:tcPr>
          <w:p w:rsidR="00675FFB" w:rsidRDefault="00675FFB">
            <w:pPr>
              <w:pStyle w:val="ConsPlusNormal"/>
              <w:jc w:val="center"/>
            </w:pPr>
            <w:proofErr w:type="spellStart"/>
            <w:r>
              <w:t>инновационность</w:t>
            </w:r>
            <w:proofErr w:type="spellEnd"/>
          </w:p>
        </w:tc>
        <w:tc>
          <w:tcPr>
            <w:tcW w:w="1701" w:type="dxa"/>
          </w:tcPr>
          <w:p w:rsidR="00675FFB" w:rsidRDefault="00675FFB">
            <w:pPr>
              <w:pStyle w:val="ConsPlusNormal"/>
              <w:jc w:val="center"/>
            </w:pPr>
            <w:r>
              <w:t>актуальность</w:t>
            </w:r>
          </w:p>
        </w:tc>
        <w:tc>
          <w:tcPr>
            <w:tcW w:w="1843" w:type="dxa"/>
          </w:tcPr>
          <w:p w:rsidR="00675FFB" w:rsidRDefault="00675FFB">
            <w:pPr>
              <w:pStyle w:val="ConsPlusNormal"/>
              <w:jc w:val="center"/>
            </w:pPr>
            <w:r>
              <w:t xml:space="preserve">объем </w:t>
            </w:r>
            <w:proofErr w:type="spellStart"/>
            <w:r>
              <w:t>софинансирования</w:t>
            </w:r>
            <w:proofErr w:type="spellEnd"/>
          </w:p>
        </w:tc>
        <w:tc>
          <w:tcPr>
            <w:tcW w:w="1587" w:type="dxa"/>
            <w:vMerge/>
          </w:tcPr>
          <w:p w:rsidR="00675FFB" w:rsidRDefault="00675FFB"/>
        </w:tc>
      </w:tr>
      <w:tr w:rsidR="00675FFB">
        <w:tc>
          <w:tcPr>
            <w:tcW w:w="2041" w:type="dxa"/>
          </w:tcPr>
          <w:p w:rsidR="00675FFB" w:rsidRDefault="00675FFB">
            <w:pPr>
              <w:pStyle w:val="ConsPlusNormal"/>
              <w:jc w:val="center"/>
            </w:pPr>
            <w:r>
              <w:t>1</w:t>
            </w:r>
          </w:p>
        </w:tc>
        <w:tc>
          <w:tcPr>
            <w:tcW w:w="1843" w:type="dxa"/>
          </w:tcPr>
          <w:p w:rsidR="00675FFB" w:rsidRDefault="00675FFB">
            <w:pPr>
              <w:pStyle w:val="ConsPlusNormal"/>
              <w:jc w:val="center"/>
            </w:pPr>
            <w:r>
              <w:t>2</w:t>
            </w:r>
          </w:p>
        </w:tc>
        <w:tc>
          <w:tcPr>
            <w:tcW w:w="1701" w:type="dxa"/>
          </w:tcPr>
          <w:p w:rsidR="00675FFB" w:rsidRDefault="00675FFB">
            <w:pPr>
              <w:pStyle w:val="ConsPlusNormal"/>
              <w:jc w:val="center"/>
            </w:pPr>
            <w:r>
              <w:t>3</w:t>
            </w:r>
          </w:p>
        </w:tc>
        <w:tc>
          <w:tcPr>
            <w:tcW w:w="1843" w:type="dxa"/>
          </w:tcPr>
          <w:p w:rsidR="00675FFB" w:rsidRDefault="00675FFB">
            <w:pPr>
              <w:pStyle w:val="ConsPlusNormal"/>
              <w:jc w:val="center"/>
            </w:pPr>
            <w:r>
              <w:t>4</w:t>
            </w:r>
          </w:p>
        </w:tc>
        <w:tc>
          <w:tcPr>
            <w:tcW w:w="1587" w:type="dxa"/>
          </w:tcPr>
          <w:p w:rsidR="00675FFB" w:rsidRDefault="00675FFB">
            <w:pPr>
              <w:pStyle w:val="ConsPlusNormal"/>
              <w:jc w:val="center"/>
            </w:pPr>
            <w:r>
              <w:t>5</w:t>
            </w:r>
          </w:p>
        </w:tc>
      </w:tr>
      <w:tr w:rsidR="00675FFB">
        <w:tc>
          <w:tcPr>
            <w:tcW w:w="2041" w:type="dxa"/>
          </w:tcPr>
          <w:p w:rsidR="00675FFB" w:rsidRDefault="00675FFB">
            <w:pPr>
              <w:pStyle w:val="ConsPlusNormal"/>
              <w:jc w:val="center"/>
            </w:pPr>
          </w:p>
        </w:tc>
        <w:tc>
          <w:tcPr>
            <w:tcW w:w="1843" w:type="dxa"/>
          </w:tcPr>
          <w:p w:rsidR="00675FFB" w:rsidRDefault="00675FFB">
            <w:pPr>
              <w:pStyle w:val="ConsPlusNormal"/>
              <w:jc w:val="center"/>
            </w:pPr>
          </w:p>
        </w:tc>
        <w:tc>
          <w:tcPr>
            <w:tcW w:w="1701" w:type="dxa"/>
          </w:tcPr>
          <w:p w:rsidR="00675FFB" w:rsidRDefault="00675FFB">
            <w:pPr>
              <w:pStyle w:val="ConsPlusNormal"/>
              <w:jc w:val="center"/>
            </w:pPr>
          </w:p>
        </w:tc>
        <w:tc>
          <w:tcPr>
            <w:tcW w:w="1843" w:type="dxa"/>
          </w:tcPr>
          <w:p w:rsidR="00675FFB" w:rsidRDefault="00675FFB">
            <w:pPr>
              <w:pStyle w:val="ConsPlusNormal"/>
              <w:jc w:val="center"/>
            </w:pPr>
          </w:p>
        </w:tc>
        <w:tc>
          <w:tcPr>
            <w:tcW w:w="1587" w:type="dxa"/>
          </w:tcPr>
          <w:p w:rsidR="00675FFB" w:rsidRDefault="00675FFB">
            <w:pPr>
              <w:pStyle w:val="ConsPlusNormal"/>
              <w:jc w:val="center"/>
            </w:pPr>
          </w:p>
        </w:tc>
      </w:tr>
    </w:tbl>
    <w:p w:rsidR="00675FFB" w:rsidRDefault="00675FFB">
      <w:pPr>
        <w:pStyle w:val="ConsPlusNormal"/>
        <w:ind w:firstLine="540"/>
        <w:jc w:val="both"/>
      </w:pPr>
    </w:p>
    <w:p w:rsidR="00675FFB" w:rsidRDefault="00675FFB">
      <w:pPr>
        <w:pStyle w:val="ConsPlusNonformat"/>
        <w:jc w:val="both"/>
      </w:pPr>
      <w:r>
        <w:t xml:space="preserve">    __________  ____________________  _____________</w:t>
      </w:r>
    </w:p>
    <w:p w:rsidR="00675FFB" w:rsidRDefault="00675FFB">
      <w:pPr>
        <w:pStyle w:val="ConsPlusNonformat"/>
        <w:jc w:val="both"/>
      </w:pPr>
      <w:r>
        <w:t xml:space="preserve">      (</w:t>
      </w:r>
      <w:proofErr w:type="gramStart"/>
      <w:r>
        <w:t xml:space="preserve">дата)   </w:t>
      </w:r>
      <w:proofErr w:type="gramEnd"/>
      <w:r>
        <w:t xml:space="preserve">       (Ф.И.О.)         (подпись)</w:t>
      </w: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outlineLvl w:val="1"/>
      </w:pPr>
      <w:r>
        <w:t>Приложение N 7</w:t>
      </w:r>
    </w:p>
    <w:p w:rsidR="00675FFB" w:rsidRDefault="00675FFB">
      <w:pPr>
        <w:pStyle w:val="ConsPlusNormal"/>
        <w:jc w:val="right"/>
      </w:pPr>
      <w:r>
        <w:t>к Порядку предоставления грантов</w:t>
      </w:r>
    </w:p>
    <w:p w:rsidR="00675FFB" w:rsidRDefault="00675FFB">
      <w:pPr>
        <w:pStyle w:val="ConsPlusNormal"/>
        <w:jc w:val="right"/>
      </w:pPr>
      <w:r>
        <w:t>на реализацию (внедрение)</w:t>
      </w:r>
    </w:p>
    <w:p w:rsidR="00675FFB" w:rsidRDefault="00675FFB">
      <w:pPr>
        <w:pStyle w:val="ConsPlusNormal"/>
        <w:jc w:val="right"/>
      </w:pPr>
      <w:r>
        <w:t>инновационных проектов</w:t>
      </w:r>
    </w:p>
    <w:p w:rsidR="00675FFB" w:rsidRDefault="00675FFB">
      <w:pPr>
        <w:pStyle w:val="ConsPlusNormal"/>
        <w:jc w:val="right"/>
      </w:pPr>
    </w:p>
    <w:p w:rsidR="00675FFB" w:rsidRDefault="00675FFB">
      <w:pPr>
        <w:pStyle w:val="ConsPlusNormal"/>
        <w:jc w:val="center"/>
      </w:pPr>
      <w:bookmarkStart w:id="30" w:name="P800"/>
      <w:bookmarkEnd w:id="30"/>
      <w:r>
        <w:t>ТАБЛИЦА ИТОГОВОЙ ОЦЕНКИ</w:t>
      </w:r>
    </w:p>
    <w:p w:rsidR="00675FFB" w:rsidRDefault="00675FFB">
      <w:pPr>
        <w:pStyle w:val="ConsPlusNormal"/>
        <w:jc w:val="center"/>
      </w:pPr>
      <w:r>
        <w:t>инновационных проектов</w:t>
      </w:r>
    </w:p>
    <w:p w:rsidR="00675FFB" w:rsidRDefault="00675FFB">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843"/>
        <w:gridCol w:w="1644"/>
        <w:gridCol w:w="1843"/>
        <w:gridCol w:w="1644"/>
      </w:tblGrid>
      <w:tr w:rsidR="00675FFB">
        <w:tc>
          <w:tcPr>
            <w:tcW w:w="2041" w:type="dxa"/>
            <w:vMerge w:val="restart"/>
          </w:tcPr>
          <w:p w:rsidR="00675FFB" w:rsidRDefault="00675FFB">
            <w:pPr>
              <w:pStyle w:val="ConsPlusNormal"/>
              <w:jc w:val="center"/>
            </w:pPr>
            <w:r>
              <w:t>Название инновационного проекта</w:t>
            </w:r>
          </w:p>
        </w:tc>
        <w:tc>
          <w:tcPr>
            <w:tcW w:w="5330" w:type="dxa"/>
            <w:gridSpan w:val="3"/>
          </w:tcPr>
          <w:p w:rsidR="00675FFB" w:rsidRDefault="00675FFB">
            <w:pPr>
              <w:pStyle w:val="ConsPlusNormal"/>
              <w:jc w:val="center"/>
            </w:pPr>
            <w:r>
              <w:t>Значения обобщенных оценок</w:t>
            </w:r>
          </w:p>
        </w:tc>
        <w:tc>
          <w:tcPr>
            <w:tcW w:w="1644" w:type="dxa"/>
            <w:vMerge w:val="restart"/>
          </w:tcPr>
          <w:p w:rsidR="00675FFB" w:rsidRDefault="00675FFB">
            <w:pPr>
              <w:pStyle w:val="ConsPlusNormal"/>
              <w:jc w:val="center"/>
            </w:pPr>
            <w:r>
              <w:t>Итоговая оценка инновационного проекта</w:t>
            </w:r>
          </w:p>
        </w:tc>
      </w:tr>
      <w:tr w:rsidR="00675FFB">
        <w:tc>
          <w:tcPr>
            <w:tcW w:w="2041" w:type="dxa"/>
            <w:vMerge/>
          </w:tcPr>
          <w:p w:rsidR="00675FFB" w:rsidRDefault="00675FFB"/>
        </w:tc>
        <w:tc>
          <w:tcPr>
            <w:tcW w:w="1843" w:type="dxa"/>
          </w:tcPr>
          <w:p w:rsidR="00675FFB" w:rsidRDefault="00675FFB">
            <w:pPr>
              <w:pStyle w:val="ConsPlusNormal"/>
              <w:jc w:val="center"/>
            </w:pPr>
            <w:proofErr w:type="spellStart"/>
            <w:r>
              <w:t>инновационность</w:t>
            </w:r>
            <w:proofErr w:type="spellEnd"/>
          </w:p>
        </w:tc>
        <w:tc>
          <w:tcPr>
            <w:tcW w:w="1644" w:type="dxa"/>
          </w:tcPr>
          <w:p w:rsidR="00675FFB" w:rsidRDefault="00675FFB">
            <w:pPr>
              <w:pStyle w:val="ConsPlusNormal"/>
              <w:jc w:val="center"/>
            </w:pPr>
            <w:r>
              <w:t>актуальность</w:t>
            </w:r>
          </w:p>
        </w:tc>
        <w:tc>
          <w:tcPr>
            <w:tcW w:w="1843" w:type="dxa"/>
          </w:tcPr>
          <w:p w:rsidR="00675FFB" w:rsidRDefault="00675FFB">
            <w:pPr>
              <w:pStyle w:val="ConsPlusNormal"/>
              <w:jc w:val="center"/>
            </w:pPr>
            <w:r>
              <w:t xml:space="preserve">объем </w:t>
            </w:r>
            <w:proofErr w:type="spellStart"/>
            <w:r>
              <w:t>софинансирования</w:t>
            </w:r>
            <w:proofErr w:type="spellEnd"/>
          </w:p>
        </w:tc>
        <w:tc>
          <w:tcPr>
            <w:tcW w:w="1644" w:type="dxa"/>
            <w:vMerge/>
          </w:tcPr>
          <w:p w:rsidR="00675FFB" w:rsidRDefault="00675FFB"/>
        </w:tc>
      </w:tr>
      <w:tr w:rsidR="00675FFB">
        <w:tc>
          <w:tcPr>
            <w:tcW w:w="2041" w:type="dxa"/>
          </w:tcPr>
          <w:p w:rsidR="00675FFB" w:rsidRDefault="00675FFB">
            <w:pPr>
              <w:pStyle w:val="ConsPlusNormal"/>
              <w:jc w:val="center"/>
            </w:pPr>
            <w:r>
              <w:t>1</w:t>
            </w:r>
          </w:p>
        </w:tc>
        <w:tc>
          <w:tcPr>
            <w:tcW w:w="1843" w:type="dxa"/>
          </w:tcPr>
          <w:p w:rsidR="00675FFB" w:rsidRDefault="00675FFB">
            <w:pPr>
              <w:pStyle w:val="ConsPlusNormal"/>
              <w:jc w:val="center"/>
            </w:pPr>
            <w:r>
              <w:t>2</w:t>
            </w:r>
          </w:p>
        </w:tc>
        <w:tc>
          <w:tcPr>
            <w:tcW w:w="1644" w:type="dxa"/>
          </w:tcPr>
          <w:p w:rsidR="00675FFB" w:rsidRDefault="00675FFB">
            <w:pPr>
              <w:pStyle w:val="ConsPlusNormal"/>
              <w:jc w:val="center"/>
            </w:pPr>
            <w:r>
              <w:t>3</w:t>
            </w:r>
          </w:p>
        </w:tc>
        <w:tc>
          <w:tcPr>
            <w:tcW w:w="1843" w:type="dxa"/>
          </w:tcPr>
          <w:p w:rsidR="00675FFB" w:rsidRDefault="00675FFB">
            <w:pPr>
              <w:pStyle w:val="ConsPlusNormal"/>
              <w:jc w:val="center"/>
            </w:pPr>
            <w:r>
              <w:t>4</w:t>
            </w:r>
          </w:p>
        </w:tc>
        <w:tc>
          <w:tcPr>
            <w:tcW w:w="1644" w:type="dxa"/>
          </w:tcPr>
          <w:p w:rsidR="00675FFB" w:rsidRDefault="00675FFB">
            <w:pPr>
              <w:pStyle w:val="ConsPlusNormal"/>
              <w:jc w:val="center"/>
            </w:pPr>
            <w:r>
              <w:t>5</w:t>
            </w:r>
          </w:p>
        </w:tc>
      </w:tr>
      <w:tr w:rsidR="00675FFB">
        <w:tc>
          <w:tcPr>
            <w:tcW w:w="2041" w:type="dxa"/>
          </w:tcPr>
          <w:p w:rsidR="00675FFB" w:rsidRDefault="00675FFB">
            <w:pPr>
              <w:pStyle w:val="ConsPlusNormal"/>
              <w:jc w:val="center"/>
            </w:pPr>
          </w:p>
        </w:tc>
        <w:tc>
          <w:tcPr>
            <w:tcW w:w="1843" w:type="dxa"/>
          </w:tcPr>
          <w:p w:rsidR="00675FFB" w:rsidRDefault="00675FFB">
            <w:pPr>
              <w:pStyle w:val="ConsPlusNormal"/>
              <w:jc w:val="center"/>
            </w:pPr>
          </w:p>
        </w:tc>
        <w:tc>
          <w:tcPr>
            <w:tcW w:w="1644" w:type="dxa"/>
          </w:tcPr>
          <w:p w:rsidR="00675FFB" w:rsidRDefault="00675FFB">
            <w:pPr>
              <w:pStyle w:val="ConsPlusNormal"/>
              <w:jc w:val="center"/>
            </w:pPr>
          </w:p>
        </w:tc>
        <w:tc>
          <w:tcPr>
            <w:tcW w:w="1843" w:type="dxa"/>
          </w:tcPr>
          <w:p w:rsidR="00675FFB" w:rsidRDefault="00675FFB">
            <w:pPr>
              <w:pStyle w:val="ConsPlusNormal"/>
              <w:jc w:val="center"/>
            </w:pPr>
          </w:p>
        </w:tc>
        <w:tc>
          <w:tcPr>
            <w:tcW w:w="1644" w:type="dxa"/>
          </w:tcPr>
          <w:p w:rsidR="00675FFB" w:rsidRDefault="00675FFB">
            <w:pPr>
              <w:pStyle w:val="ConsPlusNormal"/>
              <w:jc w:val="center"/>
            </w:pPr>
          </w:p>
        </w:tc>
      </w:tr>
      <w:tr w:rsidR="00675FFB">
        <w:tc>
          <w:tcPr>
            <w:tcW w:w="2041" w:type="dxa"/>
          </w:tcPr>
          <w:p w:rsidR="00675FFB" w:rsidRDefault="00675FFB">
            <w:pPr>
              <w:pStyle w:val="ConsPlusNormal"/>
              <w:jc w:val="center"/>
            </w:pPr>
          </w:p>
        </w:tc>
        <w:tc>
          <w:tcPr>
            <w:tcW w:w="1843" w:type="dxa"/>
          </w:tcPr>
          <w:p w:rsidR="00675FFB" w:rsidRDefault="00675FFB">
            <w:pPr>
              <w:pStyle w:val="ConsPlusNormal"/>
              <w:jc w:val="center"/>
            </w:pPr>
          </w:p>
        </w:tc>
        <w:tc>
          <w:tcPr>
            <w:tcW w:w="1644" w:type="dxa"/>
          </w:tcPr>
          <w:p w:rsidR="00675FFB" w:rsidRDefault="00675FFB">
            <w:pPr>
              <w:pStyle w:val="ConsPlusNormal"/>
              <w:jc w:val="center"/>
            </w:pPr>
          </w:p>
        </w:tc>
        <w:tc>
          <w:tcPr>
            <w:tcW w:w="1843" w:type="dxa"/>
          </w:tcPr>
          <w:p w:rsidR="00675FFB" w:rsidRDefault="00675FFB">
            <w:pPr>
              <w:pStyle w:val="ConsPlusNormal"/>
              <w:jc w:val="center"/>
            </w:pPr>
          </w:p>
        </w:tc>
        <w:tc>
          <w:tcPr>
            <w:tcW w:w="1644" w:type="dxa"/>
          </w:tcPr>
          <w:p w:rsidR="00675FFB" w:rsidRDefault="00675FFB">
            <w:pPr>
              <w:pStyle w:val="ConsPlusNormal"/>
              <w:jc w:val="center"/>
            </w:pPr>
          </w:p>
        </w:tc>
      </w:tr>
      <w:tr w:rsidR="00675FFB">
        <w:tc>
          <w:tcPr>
            <w:tcW w:w="2041" w:type="dxa"/>
          </w:tcPr>
          <w:p w:rsidR="00675FFB" w:rsidRDefault="00675FFB">
            <w:pPr>
              <w:pStyle w:val="ConsPlusNormal"/>
              <w:jc w:val="center"/>
            </w:pPr>
          </w:p>
        </w:tc>
        <w:tc>
          <w:tcPr>
            <w:tcW w:w="1843" w:type="dxa"/>
          </w:tcPr>
          <w:p w:rsidR="00675FFB" w:rsidRDefault="00675FFB">
            <w:pPr>
              <w:pStyle w:val="ConsPlusNormal"/>
              <w:jc w:val="center"/>
            </w:pPr>
          </w:p>
        </w:tc>
        <w:tc>
          <w:tcPr>
            <w:tcW w:w="1644" w:type="dxa"/>
          </w:tcPr>
          <w:p w:rsidR="00675FFB" w:rsidRDefault="00675FFB">
            <w:pPr>
              <w:pStyle w:val="ConsPlusNormal"/>
              <w:jc w:val="center"/>
            </w:pPr>
          </w:p>
        </w:tc>
        <w:tc>
          <w:tcPr>
            <w:tcW w:w="1843" w:type="dxa"/>
          </w:tcPr>
          <w:p w:rsidR="00675FFB" w:rsidRDefault="00675FFB">
            <w:pPr>
              <w:pStyle w:val="ConsPlusNormal"/>
              <w:jc w:val="center"/>
            </w:pPr>
          </w:p>
        </w:tc>
        <w:tc>
          <w:tcPr>
            <w:tcW w:w="1644" w:type="dxa"/>
          </w:tcPr>
          <w:p w:rsidR="00675FFB" w:rsidRDefault="00675FFB">
            <w:pPr>
              <w:pStyle w:val="ConsPlusNormal"/>
              <w:jc w:val="center"/>
            </w:pPr>
          </w:p>
        </w:tc>
      </w:tr>
      <w:tr w:rsidR="00675FFB">
        <w:tc>
          <w:tcPr>
            <w:tcW w:w="2041" w:type="dxa"/>
          </w:tcPr>
          <w:p w:rsidR="00675FFB" w:rsidRDefault="00675FFB">
            <w:pPr>
              <w:pStyle w:val="ConsPlusNormal"/>
              <w:jc w:val="center"/>
            </w:pPr>
          </w:p>
        </w:tc>
        <w:tc>
          <w:tcPr>
            <w:tcW w:w="1843" w:type="dxa"/>
          </w:tcPr>
          <w:p w:rsidR="00675FFB" w:rsidRDefault="00675FFB">
            <w:pPr>
              <w:pStyle w:val="ConsPlusNormal"/>
              <w:jc w:val="center"/>
            </w:pPr>
          </w:p>
        </w:tc>
        <w:tc>
          <w:tcPr>
            <w:tcW w:w="1644" w:type="dxa"/>
          </w:tcPr>
          <w:p w:rsidR="00675FFB" w:rsidRDefault="00675FFB">
            <w:pPr>
              <w:pStyle w:val="ConsPlusNormal"/>
              <w:jc w:val="center"/>
            </w:pPr>
          </w:p>
        </w:tc>
        <w:tc>
          <w:tcPr>
            <w:tcW w:w="1843" w:type="dxa"/>
          </w:tcPr>
          <w:p w:rsidR="00675FFB" w:rsidRDefault="00675FFB">
            <w:pPr>
              <w:pStyle w:val="ConsPlusNormal"/>
              <w:jc w:val="center"/>
            </w:pPr>
          </w:p>
        </w:tc>
        <w:tc>
          <w:tcPr>
            <w:tcW w:w="1644" w:type="dxa"/>
          </w:tcPr>
          <w:p w:rsidR="00675FFB" w:rsidRDefault="00675FFB">
            <w:pPr>
              <w:pStyle w:val="ConsPlusNormal"/>
              <w:jc w:val="center"/>
            </w:pPr>
          </w:p>
        </w:tc>
      </w:tr>
    </w:tbl>
    <w:p w:rsidR="00675FFB" w:rsidRDefault="00675FFB">
      <w:pPr>
        <w:pStyle w:val="ConsPlusNormal"/>
        <w:ind w:firstLine="540"/>
        <w:jc w:val="both"/>
      </w:pPr>
    </w:p>
    <w:p w:rsidR="00675FFB" w:rsidRDefault="00675FFB">
      <w:pPr>
        <w:pStyle w:val="ConsPlusNonformat"/>
        <w:jc w:val="both"/>
      </w:pPr>
      <w:r>
        <w:t>Председательствующий ____________________ _____________</w:t>
      </w:r>
    </w:p>
    <w:p w:rsidR="00675FFB" w:rsidRDefault="00675FFB">
      <w:pPr>
        <w:pStyle w:val="ConsPlusNonformat"/>
        <w:jc w:val="both"/>
      </w:pPr>
      <w:r>
        <w:t xml:space="preserve">                          (Ф.И.О.)          (подпись)</w:t>
      </w:r>
    </w:p>
    <w:p w:rsidR="00675FFB" w:rsidRDefault="00675FFB">
      <w:pPr>
        <w:pStyle w:val="ConsPlusNonformat"/>
        <w:jc w:val="both"/>
      </w:pPr>
      <w:r>
        <w:t>Секретарь совета     ____________________ _____________</w:t>
      </w:r>
    </w:p>
    <w:p w:rsidR="00675FFB" w:rsidRDefault="00675FFB">
      <w:pPr>
        <w:pStyle w:val="ConsPlusNonformat"/>
        <w:jc w:val="both"/>
      </w:pPr>
      <w:r>
        <w:t xml:space="preserve">                          (Ф.И.О.)          (подпись)</w:t>
      </w: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outlineLvl w:val="1"/>
      </w:pPr>
      <w:r>
        <w:t>Приложение N 8</w:t>
      </w:r>
    </w:p>
    <w:p w:rsidR="00675FFB" w:rsidRDefault="00675FFB">
      <w:pPr>
        <w:pStyle w:val="ConsPlusNormal"/>
        <w:jc w:val="right"/>
      </w:pPr>
      <w:r>
        <w:t>к Порядку предоставления грантов</w:t>
      </w:r>
    </w:p>
    <w:p w:rsidR="00675FFB" w:rsidRDefault="00675FFB">
      <w:pPr>
        <w:pStyle w:val="ConsPlusNormal"/>
        <w:jc w:val="right"/>
      </w:pPr>
      <w:r>
        <w:t>на реализацию (внедрение)</w:t>
      </w:r>
    </w:p>
    <w:p w:rsidR="00675FFB" w:rsidRDefault="00675FFB">
      <w:pPr>
        <w:pStyle w:val="ConsPlusNormal"/>
        <w:jc w:val="right"/>
      </w:pPr>
      <w:r>
        <w:t>инновационных проектов</w:t>
      </w:r>
    </w:p>
    <w:p w:rsidR="00675FFB" w:rsidRDefault="00675FFB">
      <w:pPr>
        <w:pStyle w:val="ConsPlusNormal"/>
        <w:jc w:val="center"/>
      </w:pPr>
    </w:p>
    <w:p w:rsidR="00675FFB" w:rsidRDefault="00675FFB">
      <w:pPr>
        <w:pStyle w:val="ConsPlusNormal"/>
        <w:jc w:val="center"/>
      </w:pPr>
      <w:r>
        <w:t>ФОРМА ПРОМЕЖУТОЧНОГО ОТЧЕТА</w:t>
      </w:r>
    </w:p>
    <w:p w:rsidR="00675FFB" w:rsidRDefault="00675FFB">
      <w:pPr>
        <w:pStyle w:val="ConsPlusNormal"/>
        <w:ind w:firstLine="540"/>
        <w:jc w:val="both"/>
      </w:pPr>
    </w:p>
    <w:p w:rsidR="00675FFB" w:rsidRDefault="00675FFB">
      <w:pPr>
        <w:pStyle w:val="ConsPlusNormal"/>
        <w:ind w:firstLine="540"/>
        <w:jc w:val="both"/>
      </w:pPr>
      <w:r>
        <w:t xml:space="preserve">Утратил силу. - </w:t>
      </w:r>
      <w:hyperlink r:id="rId77" w:history="1">
        <w:r>
          <w:rPr>
            <w:color w:val="0000FF"/>
          </w:rPr>
          <w:t>Постановление</w:t>
        </w:r>
      </w:hyperlink>
      <w:r>
        <w:t xml:space="preserve"> Правительства ЯНАО от 15.06.2018 N 602-П.</w:t>
      </w: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ind w:firstLine="540"/>
        <w:jc w:val="both"/>
      </w:pPr>
    </w:p>
    <w:p w:rsidR="00675FFB" w:rsidRDefault="00675FFB">
      <w:pPr>
        <w:pStyle w:val="ConsPlusNormal"/>
        <w:jc w:val="right"/>
      </w:pPr>
    </w:p>
    <w:p w:rsidR="00675FFB" w:rsidRDefault="00675FFB">
      <w:pPr>
        <w:pStyle w:val="ConsPlusNormal"/>
        <w:jc w:val="right"/>
      </w:pPr>
    </w:p>
    <w:p w:rsidR="00675FFB" w:rsidRDefault="00675FFB">
      <w:pPr>
        <w:pStyle w:val="ConsPlusNormal"/>
        <w:jc w:val="right"/>
        <w:outlineLvl w:val="1"/>
      </w:pPr>
      <w:r>
        <w:t>Приложение N 9</w:t>
      </w:r>
    </w:p>
    <w:p w:rsidR="00675FFB" w:rsidRDefault="00675FFB">
      <w:pPr>
        <w:pStyle w:val="ConsPlusNormal"/>
        <w:jc w:val="right"/>
      </w:pPr>
      <w:r>
        <w:t>к Порядку предоставления грантов</w:t>
      </w:r>
    </w:p>
    <w:p w:rsidR="00675FFB" w:rsidRDefault="00675FFB">
      <w:pPr>
        <w:pStyle w:val="ConsPlusNormal"/>
        <w:jc w:val="right"/>
      </w:pPr>
      <w:r>
        <w:t>на реализацию (внедрение)</w:t>
      </w:r>
    </w:p>
    <w:p w:rsidR="00675FFB" w:rsidRDefault="00675FFB">
      <w:pPr>
        <w:pStyle w:val="ConsPlusNormal"/>
        <w:jc w:val="right"/>
      </w:pPr>
      <w:r>
        <w:t>инновационных проектов</w:t>
      </w:r>
    </w:p>
    <w:p w:rsidR="00675FFB" w:rsidRDefault="00675FFB">
      <w:pPr>
        <w:pStyle w:val="ConsPlusNormal"/>
        <w:jc w:val="center"/>
      </w:pPr>
    </w:p>
    <w:p w:rsidR="00675FFB" w:rsidRDefault="00675FFB">
      <w:pPr>
        <w:pStyle w:val="ConsPlusNormal"/>
        <w:jc w:val="center"/>
      </w:pPr>
      <w:r>
        <w:t>ФОРМА ИТОГОВОГО ОТЧЕТА</w:t>
      </w:r>
    </w:p>
    <w:p w:rsidR="00675FFB" w:rsidRDefault="00675FFB">
      <w:pPr>
        <w:pStyle w:val="ConsPlusNormal"/>
        <w:jc w:val="center"/>
      </w:pPr>
    </w:p>
    <w:p w:rsidR="00675FFB" w:rsidRDefault="00675FFB">
      <w:pPr>
        <w:pStyle w:val="ConsPlusNormal"/>
        <w:ind w:firstLine="540"/>
        <w:jc w:val="both"/>
      </w:pPr>
      <w:r>
        <w:t xml:space="preserve">Утратил силу. - </w:t>
      </w:r>
      <w:hyperlink r:id="rId78" w:history="1">
        <w:r>
          <w:rPr>
            <w:color w:val="0000FF"/>
          </w:rPr>
          <w:t>Постановление</w:t>
        </w:r>
      </w:hyperlink>
      <w:r>
        <w:t xml:space="preserve"> Правительства ЯНАО от 15.06.2018 N 602-П.</w:t>
      </w:r>
    </w:p>
    <w:p w:rsidR="00675FFB" w:rsidRDefault="00675FFB">
      <w:pPr>
        <w:pStyle w:val="ConsPlusNormal"/>
      </w:pPr>
    </w:p>
    <w:p w:rsidR="00675FFB" w:rsidRDefault="00675FFB">
      <w:pPr>
        <w:pStyle w:val="ConsPlusNormal"/>
        <w:jc w:val="both"/>
      </w:pPr>
    </w:p>
    <w:p w:rsidR="00675FFB" w:rsidRDefault="00675FFB">
      <w:pPr>
        <w:pStyle w:val="ConsPlusNormal"/>
        <w:pBdr>
          <w:top w:val="single" w:sz="6" w:space="0" w:color="auto"/>
        </w:pBdr>
        <w:spacing w:before="100" w:after="100"/>
        <w:jc w:val="both"/>
        <w:rPr>
          <w:sz w:val="2"/>
          <w:szCs w:val="2"/>
        </w:rPr>
      </w:pPr>
    </w:p>
    <w:p w:rsidR="005B4B61" w:rsidRDefault="005B4B61"/>
    <w:sectPr w:rsidR="005B4B61" w:rsidSect="003B62B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T Astra Serif">
    <w:altName w:val="Times New Roman"/>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FFB"/>
    <w:rsid w:val="005B4B61"/>
    <w:rsid w:val="00675FFB"/>
    <w:rsid w:val="00DA5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BD841A-F878-4E39-ACB5-436CC45A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T Astra Serif" w:eastAsiaTheme="minorHAnsi" w:hAnsi="PT Astra Serif"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DA53D0"/>
    <w:pPr>
      <w:tabs>
        <w:tab w:val="left" w:pos="993"/>
      </w:tabs>
      <w:spacing w:after="0" w:line="240" w:lineRule="auto"/>
      <w:jc w:val="both"/>
    </w:pPr>
    <w:rPr>
      <w:rFonts w:eastAsia="Times New Roman"/>
      <w:lang w:eastAsia="ru-RU"/>
    </w:rPr>
  </w:style>
  <w:style w:type="character" w:customStyle="1" w:styleId="10">
    <w:name w:val="Стиль1 Знак"/>
    <w:basedOn w:val="a0"/>
    <w:link w:val="1"/>
    <w:rsid w:val="00DA53D0"/>
    <w:rPr>
      <w:rFonts w:ascii="PT Astra Serif" w:eastAsia="Times New Roman" w:hAnsi="PT Astra Serif" w:cs="Times New Roman"/>
      <w:sz w:val="28"/>
      <w:szCs w:val="28"/>
      <w:lang w:eastAsia="ru-RU"/>
    </w:rPr>
  </w:style>
  <w:style w:type="paragraph" w:customStyle="1" w:styleId="ConsPlusNormal">
    <w:name w:val="ConsPlusNormal"/>
    <w:rsid w:val="00675FFB"/>
    <w:pPr>
      <w:widowControl w:val="0"/>
      <w:autoSpaceDE w:val="0"/>
      <w:autoSpaceDN w:val="0"/>
      <w:spacing w:after="0" w:line="240" w:lineRule="auto"/>
    </w:pPr>
    <w:rPr>
      <w:rFonts w:eastAsia="Times New Roman" w:cs="PT Astra Serif"/>
      <w:szCs w:val="20"/>
      <w:lang w:eastAsia="ru-RU"/>
    </w:rPr>
  </w:style>
  <w:style w:type="paragraph" w:customStyle="1" w:styleId="ConsPlusNonformat">
    <w:name w:val="ConsPlusNonformat"/>
    <w:rsid w:val="00675F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5FFB"/>
    <w:pPr>
      <w:widowControl w:val="0"/>
      <w:autoSpaceDE w:val="0"/>
      <w:autoSpaceDN w:val="0"/>
      <w:spacing w:after="0" w:line="240" w:lineRule="auto"/>
    </w:pPr>
    <w:rPr>
      <w:rFonts w:eastAsia="Times New Roman" w:cs="PT Astra Serif"/>
      <w:b/>
      <w:szCs w:val="20"/>
      <w:lang w:eastAsia="ru-RU"/>
    </w:rPr>
  </w:style>
  <w:style w:type="paragraph" w:customStyle="1" w:styleId="ConsPlusCell">
    <w:name w:val="ConsPlusCell"/>
    <w:rsid w:val="00675F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75FF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75FF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75FF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75FF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A173BA6EABDDC4BDA87D15532F1ECF6422714F87E8DB62AC116A261A1D51939144AA8AA6F0802ACE7370CC7A2D3888D043B64505394A0640F4AE725O3i2J" TargetMode="External"/><Relationship Id="rId18" Type="http://schemas.openxmlformats.org/officeDocument/2006/relationships/hyperlink" Target="consultantplus://offline/ref=6A173BA6EABDDC4BDA87D15532F1ECF6422714F87E8DB12BC713A261A1D51939144AA8AA6F0802ACE7370CC2A4D3888D043B64505394A0640F4AE725O3i2J" TargetMode="External"/><Relationship Id="rId26" Type="http://schemas.openxmlformats.org/officeDocument/2006/relationships/hyperlink" Target="consultantplus://offline/ref=6A173BA6EABDDC4BDA87D15532F1ECF6422714F87E8DB028C517A261A1D51939144AA8AA6F0802ACE73E04C5A6D3888D043B64505394A0640F4AE725O3i2J" TargetMode="External"/><Relationship Id="rId39" Type="http://schemas.openxmlformats.org/officeDocument/2006/relationships/hyperlink" Target="consultantplus://offline/ref=6A173BA6EABDDC4BDA87D15532F1ECF6422714F8788AB729C218FF6BA98C153B1345F7BD68410EADE7370CC6AF8C8D98156369534E8AA47E1348E6O2iDJ" TargetMode="External"/><Relationship Id="rId21" Type="http://schemas.openxmlformats.org/officeDocument/2006/relationships/hyperlink" Target="consultantplus://offline/ref=6A173BA6EABDDC4BDA87D15532F1ECF6422714F87784B72DC018FF6BA98C153B1345F7BD68410EADE7370CC6AF8C8D98156369534E8AA47E1348E6O2iDJ" TargetMode="External"/><Relationship Id="rId34" Type="http://schemas.openxmlformats.org/officeDocument/2006/relationships/hyperlink" Target="consultantplus://offline/ref=6A173BA6EABDDC4BDA87CF58249DBBFB472C49F2788BBA7B9847A436FE851F6C460AF6F32C4F11ADE3290EC3A5ODi1J" TargetMode="External"/><Relationship Id="rId42" Type="http://schemas.openxmlformats.org/officeDocument/2006/relationships/hyperlink" Target="consultantplus://offline/ref=6A173BA6EABDDC4BDA87D15532F1ECF6422714F87E8DB12BC713A261A1D51939144AA8AA6F0802ACE7370CC1A2D3888D043B64505394A0640F4AE725O3i2J" TargetMode="External"/><Relationship Id="rId47" Type="http://schemas.openxmlformats.org/officeDocument/2006/relationships/hyperlink" Target="consultantplus://offline/ref=6A173BA6EABDDC4BDA87D15532F1ECF6422714F87E8DB12BC713A261A1D51939144AA8AA6F0802ACE7370CC0A4D3888D043B64505394A0640F4AE725O3i2J" TargetMode="External"/><Relationship Id="rId50" Type="http://schemas.openxmlformats.org/officeDocument/2006/relationships/hyperlink" Target="consultantplus://offline/ref=6A173BA6EABDDC4BDA87CF58249DBBFB472D4EFD7C8EBA7B9847A436FE851F6C540AAEFF2C4C0EA9E33C5892E08DD1DC437069544E88A061O1i8J" TargetMode="External"/><Relationship Id="rId55" Type="http://schemas.openxmlformats.org/officeDocument/2006/relationships/hyperlink" Target="consultantplus://offline/ref=6A173BA6EABDDC4BDA87D15532F1ECF6422714F87E8DB12BC713A261A1D51939144AA8AA6F0802ACE7370CC0A1D3888D043B64505394A0640F4AE725O3i2J" TargetMode="External"/><Relationship Id="rId63" Type="http://schemas.openxmlformats.org/officeDocument/2006/relationships/hyperlink" Target="consultantplus://offline/ref=6A173BA6EABDDC4BDA87D15532F1ECF6422714F87E8DB12BC713A261A1D51939144AA8AA6F0802ACE7370CC7A0D3888D043B64505394A0640F4AE725O3i2J" TargetMode="External"/><Relationship Id="rId68" Type="http://schemas.openxmlformats.org/officeDocument/2006/relationships/hyperlink" Target="consultantplus://offline/ref=6A173BA6EABDDC4BDA87D15532F1ECF6422714F87E8DB12BC713A261A1D51939144AA8AA6F0802ACE7370CC5A6D3888D043B64505394A0640F4AE725O3i2J" TargetMode="External"/><Relationship Id="rId76" Type="http://schemas.openxmlformats.org/officeDocument/2006/relationships/hyperlink" Target="consultantplus://offline/ref=6A173BA6EABDDC4BDA87CF58249DBBFB472C4CF6788CBA7B9847A436FE851F6C460AF6F32C4F11ADE3290EC3A5ODi1J" TargetMode="External"/><Relationship Id="rId7" Type="http://schemas.openxmlformats.org/officeDocument/2006/relationships/hyperlink" Target="consultantplus://offline/ref=6A173BA6EABDDC4BDA87D15532F1ECF6422714F87E8CB12CCC13A261A1D51939144AA8AA6F0802ACE7370CC3ADD3888D043B64505394A0640F4AE725O3i2J" TargetMode="External"/><Relationship Id="rId71" Type="http://schemas.openxmlformats.org/officeDocument/2006/relationships/hyperlink" Target="consultantplus://offline/ref=6A173BA6EABDDC4BDA87D15532F1ECF6422714F87E8DB62AC116A261A1D51939144AA8AA6F0802ACE7370CC6A4D3888D043B64505394A0640F4AE725O3i2J" TargetMode="External"/><Relationship Id="rId2" Type="http://schemas.openxmlformats.org/officeDocument/2006/relationships/settings" Target="settings.xml"/><Relationship Id="rId16" Type="http://schemas.openxmlformats.org/officeDocument/2006/relationships/hyperlink" Target="consultantplus://offline/ref=6A173BA6EABDDC4BDA87D15532F1ECF6422714F87988B52AC318FF6BA98C153B1345F7AF681902ADE4290CC7BADADCDDO4i9J" TargetMode="External"/><Relationship Id="rId29" Type="http://schemas.openxmlformats.org/officeDocument/2006/relationships/hyperlink" Target="consultantplus://offline/ref=6A173BA6EABDDC4BDA87D15532F1ECF6422714F87E8DB028C517A261A1D51939144AA8AA6F0802ACE7370CC3ADD3888D043B64505394A0640F4AE725O3i2J" TargetMode="External"/><Relationship Id="rId11" Type="http://schemas.openxmlformats.org/officeDocument/2006/relationships/hyperlink" Target="consultantplus://offline/ref=6A173BA6EABDDC4BDA87D15532F1ECF6422714F8778BB329C118FF6BA98C153B1345F7BD68410EADE7360BC3AF8C8D98156369534E8AA47E1348E6O2iDJ" TargetMode="External"/><Relationship Id="rId24" Type="http://schemas.openxmlformats.org/officeDocument/2006/relationships/hyperlink" Target="consultantplus://offline/ref=6A173BA6EABDDC4BDA87D15532F1ECF6422714F87E8DB12BC713A261A1D51939144AA8AA6F0802ACE7370CC2A5D3888D043B64505394A0640F4AE725O3i2J" TargetMode="External"/><Relationship Id="rId32" Type="http://schemas.openxmlformats.org/officeDocument/2006/relationships/hyperlink" Target="consultantplus://offline/ref=6A173BA6EABDDC4BDA87D15532F1ECF6422714F87E8DB12BC713A261A1D51939144AA8AA6F0802ACE7370CC2A7D3888D043B64505394A0640F4AE725O3i2J" TargetMode="External"/><Relationship Id="rId37" Type="http://schemas.openxmlformats.org/officeDocument/2006/relationships/hyperlink" Target="consultantplus://offline/ref=6A173BA6EABDDC4BDA87D15532F1ECF6422714F87E8DB12BC713A261A1D51939144AA8AA6F0802ACE7370CC2A0D3888D043B64505394A0640F4AE725O3i2J" TargetMode="External"/><Relationship Id="rId40" Type="http://schemas.openxmlformats.org/officeDocument/2006/relationships/hyperlink" Target="consultantplus://offline/ref=6A173BA6EABDDC4BDA87D15532F1ECF6422714F87E8DB12BC713A261A1D51939144AA8AA6F0802ACE7370CC2A2D3888D043B64505394A0640F4AE725O3i2J" TargetMode="External"/><Relationship Id="rId45" Type="http://schemas.openxmlformats.org/officeDocument/2006/relationships/hyperlink" Target="consultantplus://offline/ref=6A173BA6EABDDC4BDA87D15532F1ECF6422714F87784B72DC018FF6BA98C153B1345F7BD68410EADE7370DCAAF8C8D98156369534E8AA47E1348E6O2iDJ" TargetMode="External"/><Relationship Id="rId53" Type="http://schemas.openxmlformats.org/officeDocument/2006/relationships/hyperlink" Target="consultantplus://offline/ref=6A173BA6EABDDC4BDA87D15532F1ECF6422714F87E8DB028C517A261A1D51939144AA8AA6F0802ACE7370CC3ADD3888D043B64505394A0640F4AE725O3i2J" TargetMode="External"/><Relationship Id="rId58" Type="http://schemas.openxmlformats.org/officeDocument/2006/relationships/hyperlink" Target="consultantplus://offline/ref=6A173BA6EABDDC4BDA87D15532F1ECF6422714F87E8DB12BC713A261A1D51939144AA8AA6F0802ACE7370CC0ADD3888D043B64505394A0640F4AE725O3i2J" TargetMode="External"/><Relationship Id="rId66" Type="http://schemas.openxmlformats.org/officeDocument/2006/relationships/hyperlink" Target="consultantplus://offline/ref=6A173BA6EABDDC4BDA87D15532F1ECF6422714F87E8DB12BC713A261A1D51939144AA8AA6F0802ACE7370CC6A6D3888D043B64505394A0640F4AE725O3i2J" TargetMode="External"/><Relationship Id="rId74" Type="http://schemas.openxmlformats.org/officeDocument/2006/relationships/hyperlink" Target="consultantplus://offline/ref=6A173BA6EABDDC4BDA87CF58249DBBFB472C49F2788BBA7B9847A436FE851F6C460AF6F32C4F11ADE3290EC3A5ODi1J" TargetMode="External"/><Relationship Id="rId79" Type="http://schemas.openxmlformats.org/officeDocument/2006/relationships/fontTable" Target="fontTable.xml"/><Relationship Id="rId5" Type="http://schemas.openxmlformats.org/officeDocument/2006/relationships/hyperlink" Target="consultantplus://offline/ref=6A173BA6EABDDC4BDA87D15532F1ECF6422714F87784B72DC018FF6BA98C153B1345F7BD68410EADE7370CC6AF8C8D98156369534E8AA47E1348E6O2iDJ" TargetMode="External"/><Relationship Id="rId61" Type="http://schemas.openxmlformats.org/officeDocument/2006/relationships/hyperlink" Target="consultantplus://offline/ref=6A173BA6EABDDC4BDA87D15532F1ECF6422714F8768CB324CC18FF6BA98C153B1345F7BD68410EADE7370DC3AF8C8D98156369534E8AA47E1348E6O2iDJ" TargetMode="External"/><Relationship Id="rId10" Type="http://schemas.openxmlformats.org/officeDocument/2006/relationships/hyperlink" Target="consultantplus://offline/ref=6A173BA6EABDDC4BDA87CF58249DBBFB472D4EFD7C8CBA7B9847A436FE851F6C540AAEFF2C4F0CA4EE3C5892E08DD1DC437069544E88A061O1i8J" TargetMode="External"/><Relationship Id="rId19" Type="http://schemas.openxmlformats.org/officeDocument/2006/relationships/hyperlink" Target="consultantplus://offline/ref=6A173BA6EABDDC4BDA87D15532F1ECF6422714F87E8DB62AC116A261A1D51939144AA8AA6F0802ACE7370CC7A3D3888D043B64505394A0640F4AE725O3i2J" TargetMode="External"/><Relationship Id="rId31" Type="http://schemas.openxmlformats.org/officeDocument/2006/relationships/hyperlink" Target="consultantplus://offline/ref=6A173BA6EABDDC4BDA87D15532F1ECF6422714F87E8DB028C517A261A1D51939144AA8AA6F0802ACE7370CC3ADD3888D043B64505394A0640F4AE725O3i2J" TargetMode="External"/><Relationship Id="rId44" Type="http://schemas.openxmlformats.org/officeDocument/2006/relationships/hyperlink" Target="consultantplus://offline/ref=6A173BA6EABDDC4BDA87D15532F1ECF6422714F87E8DB12BC713A261A1D51939144AA8AA6F0802ACE7370CC1A1D3888D043B64505394A0640F4AE725O3i2J" TargetMode="External"/><Relationship Id="rId52" Type="http://schemas.openxmlformats.org/officeDocument/2006/relationships/hyperlink" Target="consultantplus://offline/ref=6A173BA6EABDDC4BDA87D15532F1ECF6422714F87785B62DCD18FF6BA98C153B1345F7AF681902ADE4290CC7BADADCDDO4i9J" TargetMode="External"/><Relationship Id="rId60" Type="http://schemas.openxmlformats.org/officeDocument/2006/relationships/hyperlink" Target="consultantplus://offline/ref=6A173BA6EABDDC4BDA87D15532F1ECF6422714F87E8DB12BC713A261A1D51939144AA8AA6F0802ACE7370CC7A6D3888D043B64505394A0640F4AE725O3i2J" TargetMode="External"/><Relationship Id="rId65" Type="http://schemas.openxmlformats.org/officeDocument/2006/relationships/hyperlink" Target="consultantplus://offline/ref=6A173BA6EABDDC4BDA87D15532F1ECF6422714F87E8DB12BC713A261A1D51939144AA8AA6F0802ACE7370CC7ADD3888D043B64505394A0640F4AE725O3i2J" TargetMode="External"/><Relationship Id="rId73" Type="http://schemas.openxmlformats.org/officeDocument/2006/relationships/hyperlink" Target="consultantplus://offline/ref=6A173BA6EABDDC4BDA87D15532F1ECF6422714F87E8DB12BC713A261A1D51939144AA8AA6F0802ACE7370CC4A5D3888D043B64505394A0640F4AE725O3i2J" TargetMode="External"/><Relationship Id="rId78" Type="http://schemas.openxmlformats.org/officeDocument/2006/relationships/hyperlink" Target="consultantplus://offline/ref=6A173BA6EABDDC4BDA87D15532F1ECF6422714F87E8DB12BC713A261A1D51939144AA8AA6F0802ACE7370CC7A0D3888D043B64505394A0640F4AE725O3i2J" TargetMode="External"/><Relationship Id="rId4" Type="http://schemas.openxmlformats.org/officeDocument/2006/relationships/hyperlink" Target="consultantplus://offline/ref=6A173BA6EABDDC4BDA87D15532F1ECF6422714F8788AB729C218FF6BA98C153B1345F7BD68410EADE7370CC6AF8C8D98156369534E8AA47E1348E6O2iDJ" TargetMode="External"/><Relationship Id="rId9" Type="http://schemas.openxmlformats.org/officeDocument/2006/relationships/hyperlink" Target="consultantplus://offline/ref=6A173BA6EABDDC4BDA87D15532F1ECF6422714F87E8DB62AC116A261A1D51939144AA8AA6F0802ACE7370CC7A1D3888D043B64505394A0640F4AE725O3i2J" TargetMode="External"/><Relationship Id="rId14" Type="http://schemas.openxmlformats.org/officeDocument/2006/relationships/hyperlink" Target="consultantplus://offline/ref=6A173BA6EABDDC4BDA87D15532F1ECF6422714F8798AB225C518FF6BA98C153B1345F7AF681902ADE4290CC7BADADCDDO4i9J" TargetMode="External"/><Relationship Id="rId22" Type="http://schemas.openxmlformats.org/officeDocument/2006/relationships/hyperlink" Target="consultantplus://offline/ref=6A173BA6EABDDC4BDA87D15532F1ECF6422714F8768CB324CC18FF6BA98C153B1345F7BD68410EADE7370CCAAF8C8D98156369534E8AA47E1348E6O2iDJ" TargetMode="External"/><Relationship Id="rId27" Type="http://schemas.openxmlformats.org/officeDocument/2006/relationships/hyperlink" Target="consultantplus://offline/ref=6A173BA6EABDDC4BDA87D15532F1ECF6422714F87E8CB12CCC13A261A1D51939144AA8AA6F0802ACE7370CC2A4D3888D043B64505394A0640F4AE725O3i2J" TargetMode="External"/><Relationship Id="rId30" Type="http://schemas.openxmlformats.org/officeDocument/2006/relationships/hyperlink" Target="consultantplus://offline/ref=6A173BA6EABDDC4BDA87CF58249DBBFB472D4FF5778BBA7B9847A436FE851F6C460AF6F32C4F11ADE3290EC3A5ODi1J" TargetMode="External"/><Relationship Id="rId35" Type="http://schemas.openxmlformats.org/officeDocument/2006/relationships/hyperlink" Target="consultantplus://offline/ref=6A173BA6EABDDC4BDA87D15532F1ECF6422714F87E8CB12CCC13A261A1D51939144AA8AA6F0802ACE7370CC2A6D3888D043B64505394A0640F4AE725O3i2J" TargetMode="External"/><Relationship Id="rId43" Type="http://schemas.openxmlformats.org/officeDocument/2006/relationships/hyperlink" Target="consultantplus://offline/ref=6A173BA6EABDDC4BDA87D15532F1ECF6422714F87E8DB12BC713A261A1D51939144AA8AA6F0802ACE7370CC3A2D3888D043B64505394A0640F4AE725O3i2J" TargetMode="External"/><Relationship Id="rId48" Type="http://schemas.openxmlformats.org/officeDocument/2006/relationships/hyperlink" Target="consultantplus://offline/ref=6A173BA6EABDDC4BDA87D15532F1ECF6422714F87E8DB12BC713A261A1D51939144AA8AA6F0802ACE7370CC0A5D3888D043B64505394A0640F4AE725O3i2J" TargetMode="External"/><Relationship Id="rId56" Type="http://schemas.openxmlformats.org/officeDocument/2006/relationships/hyperlink" Target="consultantplus://offline/ref=6A173BA6EABDDC4BDA87D15532F1ECF6422714F87E8DB12BC713A261A1D51939144AA8AA6F0802ACE7370CC0A3D3888D043B64505394A0640F4AE725O3i2J" TargetMode="External"/><Relationship Id="rId64" Type="http://schemas.openxmlformats.org/officeDocument/2006/relationships/hyperlink" Target="consultantplus://offline/ref=6A173BA6EABDDC4BDA87D15532F1ECF6422714F87784B72DC018FF6BA98C153B1345F7BD68410EADE7370EC0AF8C8D98156369534E8AA47E1348E6O2iDJ" TargetMode="External"/><Relationship Id="rId69" Type="http://schemas.openxmlformats.org/officeDocument/2006/relationships/hyperlink" Target="consultantplus://offline/ref=6A173BA6EABDDC4BDA87D15532F1ECF6422714F87784B72DC018FF6BA98C153B1345F7BD68410EADE7370FC4AF8C8D98156369534E8AA47E1348E6O2iDJ" TargetMode="External"/><Relationship Id="rId77" Type="http://schemas.openxmlformats.org/officeDocument/2006/relationships/hyperlink" Target="consultantplus://offline/ref=6A173BA6EABDDC4BDA87D15532F1ECF6422714F87E8DB12BC713A261A1D51939144AA8AA6F0802ACE7370CC7A0D3888D043B64505394A0640F4AE725O3i2J" TargetMode="External"/><Relationship Id="rId8" Type="http://schemas.openxmlformats.org/officeDocument/2006/relationships/hyperlink" Target="consultantplus://offline/ref=6A173BA6EABDDC4BDA87D15532F1ECF6422714F87E8DB12BC713A261A1D51939144AA8AA6F0802ACE7370CC3A1D3888D043B64505394A0640F4AE725O3i2J" TargetMode="External"/><Relationship Id="rId51" Type="http://schemas.openxmlformats.org/officeDocument/2006/relationships/hyperlink" Target="consultantplus://offline/ref=6A173BA6EABDDC4BDA87D15532F1ECF6422714F87784B72DC018FF6BA98C153B1345F7BD68410EADE7370EC3AF8C8D98156369534E8AA47E1348E6O2iDJ" TargetMode="External"/><Relationship Id="rId72" Type="http://schemas.openxmlformats.org/officeDocument/2006/relationships/hyperlink" Target="consultantplus://offline/ref=6A173BA6EABDDC4BDA87CF58249DBBFB472E4AF07A85BA7B9847A436FE851F6C540AAEFB2D4E04F9B67359CEA4DBC2DC44706B5051O8i3J"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6A173BA6EABDDC4BDA87D15532F1ECF6422714F8778BB329C118FF6BA98C153B1345F7BD68410EADE7360BC1AF8C8D98156369534E8AA47E1348E6O2iDJ" TargetMode="External"/><Relationship Id="rId17" Type="http://schemas.openxmlformats.org/officeDocument/2006/relationships/hyperlink" Target="consultantplus://offline/ref=6A173BA6EABDDC4BDA87D15532F1ECF6422714F8798AB32FC618FF6BA98C153B1345F7AF681902ADE4290CC7BADADCDDO4i9J" TargetMode="External"/><Relationship Id="rId25" Type="http://schemas.openxmlformats.org/officeDocument/2006/relationships/hyperlink" Target="consultantplus://offline/ref=6A173BA6EABDDC4BDA87D15532F1ECF6422714F87E8DB62AC116A261A1D51939144AA8AA6F0802ACE7370CC7ACD3888D043B64505394A0640F4AE725O3i2J" TargetMode="External"/><Relationship Id="rId33" Type="http://schemas.openxmlformats.org/officeDocument/2006/relationships/hyperlink" Target="consultantplus://offline/ref=6A173BA6EABDDC4BDA87D15532F1ECF6422714F87E8DB62AC116A261A1D51939144AA8AA6F0802ACE7370CC7ADD3888D043B64505394A0640F4AE725O3i2J" TargetMode="External"/><Relationship Id="rId38" Type="http://schemas.openxmlformats.org/officeDocument/2006/relationships/hyperlink" Target="consultantplus://offline/ref=6A173BA6EABDDC4BDA87D15532F1ECF6422714F87E8DB028C517A261A1D51939144AA8AA6F0802ACE73604C7A0D3888D043B64505394A0640F4AE725O3i2J" TargetMode="External"/><Relationship Id="rId46" Type="http://schemas.openxmlformats.org/officeDocument/2006/relationships/hyperlink" Target="consultantplus://offline/ref=6A173BA6EABDDC4BDA87D15532F1ECF6422714F87E8CB12CCC13A261A1D51939144AA8AA6F0802ACE7370CC2A1D3888D043B64505394A0640F4AE725O3i2J" TargetMode="External"/><Relationship Id="rId59" Type="http://schemas.openxmlformats.org/officeDocument/2006/relationships/hyperlink" Target="consultantplus://offline/ref=6A173BA6EABDDC4BDA87D15532F1ECF6422714F87E8DB12BC713A261A1D51939144AA8AA6F0802ACE7370CC7A5D3888D043B64505394A0640F4AE725O3i2J" TargetMode="External"/><Relationship Id="rId67" Type="http://schemas.openxmlformats.org/officeDocument/2006/relationships/hyperlink" Target="consultantplus://offline/ref=6A173BA6EABDDC4BDA87D15532F1ECF6422714F87E8DB12BC713A261A1D51939144AA8AA6F0802ACE7370CC6ADD3888D043B64505394A0640F4AE725O3i2J" TargetMode="External"/><Relationship Id="rId20" Type="http://schemas.openxmlformats.org/officeDocument/2006/relationships/hyperlink" Target="consultantplus://offline/ref=6A173BA6EABDDC4BDA87D15532F1ECF6422714F8788AB729C218FF6BA98C153B1345F7BD68410EADE7370CC6AF8C8D98156369534E8AA47E1348E6O2iDJ" TargetMode="External"/><Relationship Id="rId41" Type="http://schemas.openxmlformats.org/officeDocument/2006/relationships/hyperlink" Target="consultantplus://offline/ref=6A173BA6EABDDC4BDA87D15532F1ECF6422714F87E8DB12BC713A261A1D51939144AA8AA6F0802ACE7370CC2ACD3888D043B64505394A0640F4AE725O3i2J" TargetMode="External"/><Relationship Id="rId54" Type="http://schemas.openxmlformats.org/officeDocument/2006/relationships/hyperlink" Target="consultantplus://offline/ref=6A173BA6EABDDC4BDA87D15532F1ECF6422714F87E8DB12BC713A261A1D51939144AA8AA6F0802ACE7370CC0A7D3888D043B64505394A0640F4AE725O3i2J" TargetMode="External"/><Relationship Id="rId62" Type="http://schemas.openxmlformats.org/officeDocument/2006/relationships/hyperlink" Target="consultantplus://offline/ref=6A173BA6EABDDC4BDA87D15532F1ECF6422714F8768CB324CC18FF6BA98C153B1345F7BD68410EADE7370DC1AF8C8D98156369534E8AA47E1348E6O2iDJ" TargetMode="External"/><Relationship Id="rId70" Type="http://schemas.openxmlformats.org/officeDocument/2006/relationships/hyperlink" Target="consultantplus://offline/ref=6A173BA6EABDDC4BDA87D15532F1ECF6422714F87E8DB12BC713A261A1D51939144AA8AA6F0802ACE7370CC5A5D3888D043B64505394A0640F4AE725O3i2J" TargetMode="External"/><Relationship Id="rId75" Type="http://schemas.openxmlformats.org/officeDocument/2006/relationships/hyperlink" Target="consultantplus://offline/ref=6A173BA6EABDDC4BDA87CF58249DBBFB462F49F07A87E771901EA834F98A4069531BAEFE2F520FA9F9350CC2OAiDJ" TargetMode="External"/><Relationship Id="rId1" Type="http://schemas.openxmlformats.org/officeDocument/2006/relationships/styles" Target="styles.xml"/><Relationship Id="rId6" Type="http://schemas.openxmlformats.org/officeDocument/2006/relationships/hyperlink" Target="consultantplus://offline/ref=6A173BA6EABDDC4BDA87D15532F1ECF6422714F8768CB324CC18FF6BA98C153B1345F7BD68410EADE7370CCAAF8C8D98156369534E8AA47E1348E6O2iDJ" TargetMode="External"/><Relationship Id="rId15" Type="http://schemas.openxmlformats.org/officeDocument/2006/relationships/hyperlink" Target="consultantplus://offline/ref=6A173BA6EABDDC4BDA87D15532F1ECF6422714F8798FB828C718FF6BA98C153B1345F7AF681902ADE4290CC7BADADCDDO4i9J" TargetMode="External"/><Relationship Id="rId23" Type="http://schemas.openxmlformats.org/officeDocument/2006/relationships/hyperlink" Target="consultantplus://offline/ref=6A173BA6EABDDC4BDA87D15532F1ECF6422714F87E8CB12CCC13A261A1D51939144AA8AA6F0802ACE7370CC3ADD3888D043B64505394A0640F4AE725O3i2J" TargetMode="External"/><Relationship Id="rId28" Type="http://schemas.openxmlformats.org/officeDocument/2006/relationships/hyperlink" Target="consultantplus://offline/ref=6A173BA6EABDDC4BDA87D15532F1ECF6422714F87E8DB12BC713A261A1D51939144AA8AA6F0802ACE7370CC2A6D3888D043B64505394A0640F4AE725O3i2J" TargetMode="External"/><Relationship Id="rId36" Type="http://schemas.openxmlformats.org/officeDocument/2006/relationships/hyperlink" Target="consultantplus://offline/ref=6A173BA6EABDDC4BDA87D15532F1ECF6422714F87E8CB12CCC13A261A1D51939144AA8AA6F0802ACE7370CC2A0D3888D043B64505394A0640F4AE725O3i2J" TargetMode="External"/><Relationship Id="rId49" Type="http://schemas.openxmlformats.org/officeDocument/2006/relationships/hyperlink" Target="consultantplus://offline/ref=6A173BA6EABDDC4BDA87CF58249DBBFB472D4EFD7C8EBA7B9847A436FE851F6C540AAEFF2C4C0EAEEF3C5892E08DD1DC437069544E88A061O1i8J" TargetMode="External"/><Relationship Id="rId57" Type="http://schemas.openxmlformats.org/officeDocument/2006/relationships/hyperlink" Target="consultantplus://offline/ref=6A173BA6EABDDC4BDA87D15532F1ECF6422714F87E8DB12BC713A261A1D51939144AA8AA6F0802ACE7370CC0ACD3888D043B64505394A0640F4AE725O3i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7582</Words>
  <Characters>57478</Characters>
  <Application>Microsoft Office Word</Application>
  <DocSecurity>0</DocSecurity>
  <Lines>3193</Lines>
  <Paragraphs>1000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 Николаевич Чучалин</dc:creator>
  <cp:keywords/>
  <dc:description/>
  <cp:lastModifiedBy>Анатолий Николаевич Чучалин</cp:lastModifiedBy>
  <cp:revision>1</cp:revision>
  <dcterms:created xsi:type="dcterms:W3CDTF">2019-04-03T09:34:00Z</dcterms:created>
  <dcterms:modified xsi:type="dcterms:W3CDTF">2019-04-03T09:35:00Z</dcterms:modified>
</cp:coreProperties>
</file>